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5D7D2" w14:textId="4742C686" w:rsidR="00307BBB" w:rsidRPr="00307BBB" w:rsidRDefault="00307BBB" w:rsidP="00307BBB">
      <w:pPr>
        <w:spacing w:line="360" w:lineRule="auto"/>
        <w:jc w:val="right"/>
        <w:rPr>
          <w:rFonts w:ascii="Times New Roman" w:hAnsi="Times New Roman" w:cs="Times New Roman"/>
          <w:i/>
          <w:iCs/>
          <w:sz w:val="28"/>
          <w:szCs w:val="28"/>
          <w:lang w:val="en-GB"/>
        </w:rPr>
      </w:pPr>
      <w:r w:rsidRPr="00307BBB">
        <w:rPr>
          <w:rFonts w:ascii="Times New Roman" w:hAnsi="Times New Roman" w:cs="Times New Roman"/>
          <w:i/>
          <w:iCs/>
          <w:sz w:val="28"/>
          <w:szCs w:val="28"/>
          <w:lang w:val="en-GB"/>
        </w:rPr>
        <w:t>Polina Smirnova</w:t>
      </w:r>
    </w:p>
    <w:p w14:paraId="6DE44469" w14:textId="56457FC9" w:rsidR="00396A5B" w:rsidRPr="006D70D8" w:rsidRDefault="00682FB6" w:rsidP="006D70D8">
      <w:pPr>
        <w:spacing w:line="360" w:lineRule="auto"/>
        <w:jc w:val="center"/>
        <w:rPr>
          <w:rFonts w:ascii="Times New Roman" w:hAnsi="Times New Roman" w:cs="Times New Roman"/>
          <w:b/>
          <w:bCs/>
          <w:sz w:val="28"/>
          <w:szCs w:val="28"/>
          <w:lang w:val="en-GB"/>
        </w:rPr>
      </w:pPr>
      <w:r w:rsidRPr="006D70D8">
        <w:rPr>
          <w:rFonts w:ascii="Times New Roman" w:hAnsi="Times New Roman" w:cs="Times New Roman"/>
          <w:b/>
          <w:bCs/>
          <w:sz w:val="28"/>
          <w:szCs w:val="28"/>
          <w:lang w:val="en-GB"/>
        </w:rPr>
        <w:t>ACCESS TO AN INDEPENDENT AND IMPARTIAL COURT IN UKRAINE</w:t>
      </w:r>
    </w:p>
    <w:p w14:paraId="76E389CF" w14:textId="5E32A70F" w:rsidR="001A2B7C" w:rsidRPr="006D70D8" w:rsidRDefault="00E70E0C" w:rsidP="006D70D8">
      <w:pPr>
        <w:spacing w:line="360" w:lineRule="auto"/>
        <w:ind w:firstLine="709"/>
        <w:jc w:val="both"/>
        <w:rPr>
          <w:rFonts w:ascii="Times New Roman" w:hAnsi="Times New Roman" w:cs="Times New Roman"/>
          <w:sz w:val="28"/>
          <w:szCs w:val="28"/>
          <w:lang w:val="en-GB"/>
        </w:rPr>
      </w:pPr>
      <w:r w:rsidRPr="006D70D8">
        <w:rPr>
          <w:rFonts w:ascii="Times New Roman" w:hAnsi="Times New Roman" w:cs="Times New Roman"/>
          <w:sz w:val="28"/>
          <w:szCs w:val="28"/>
          <w:lang w:val="en-GB"/>
        </w:rPr>
        <w:t>I</w:t>
      </w:r>
      <w:r w:rsidR="002B7952" w:rsidRPr="006D70D8">
        <w:rPr>
          <w:rFonts w:ascii="Times New Roman" w:hAnsi="Times New Roman" w:cs="Times New Roman"/>
          <w:sz w:val="28"/>
          <w:szCs w:val="28"/>
          <w:lang w:val="en-GB"/>
        </w:rPr>
        <w:t>ndependent</w:t>
      </w:r>
      <w:r w:rsidR="00900D34" w:rsidRPr="006D70D8">
        <w:rPr>
          <w:rFonts w:ascii="Times New Roman" w:hAnsi="Times New Roman" w:cs="Times New Roman"/>
          <w:sz w:val="28"/>
          <w:szCs w:val="28"/>
          <w:lang w:val="en-GB"/>
        </w:rPr>
        <w:t xml:space="preserve"> and impartial</w:t>
      </w:r>
      <w:r w:rsidR="002B7952" w:rsidRPr="006D70D8">
        <w:rPr>
          <w:rFonts w:ascii="Times New Roman" w:hAnsi="Times New Roman" w:cs="Times New Roman"/>
          <w:sz w:val="28"/>
          <w:szCs w:val="28"/>
          <w:lang w:val="en-GB"/>
        </w:rPr>
        <w:t xml:space="preserve"> courts are fundamental elements in every </w:t>
      </w:r>
      <w:r w:rsidR="00FA0D1D" w:rsidRPr="006D70D8">
        <w:rPr>
          <w:rFonts w:ascii="Times New Roman" w:hAnsi="Times New Roman" w:cs="Times New Roman"/>
          <w:sz w:val="28"/>
          <w:szCs w:val="28"/>
          <w:lang w:val="en-GB"/>
        </w:rPr>
        <w:t>country’s</w:t>
      </w:r>
      <w:r w:rsidR="002B7952" w:rsidRPr="006D70D8">
        <w:rPr>
          <w:rFonts w:ascii="Times New Roman" w:hAnsi="Times New Roman" w:cs="Times New Roman"/>
          <w:sz w:val="28"/>
          <w:szCs w:val="28"/>
          <w:lang w:val="en-GB"/>
        </w:rPr>
        <w:t xml:space="preserve"> legal system that ensures the proper functioning of the rule of law principle</w:t>
      </w:r>
      <w:r w:rsidRPr="006D70D8">
        <w:rPr>
          <w:rFonts w:ascii="Times New Roman" w:hAnsi="Times New Roman" w:cs="Times New Roman"/>
          <w:sz w:val="28"/>
          <w:szCs w:val="28"/>
          <w:lang w:val="en-GB"/>
        </w:rPr>
        <w:t xml:space="preserve">, in particular, </w:t>
      </w:r>
      <w:r w:rsidR="002B7952" w:rsidRPr="006D70D8">
        <w:rPr>
          <w:rFonts w:ascii="Times New Roman" w:hAnsi="Times New Roman" w:cs="Times New Roman"/>
          <w:sz w:val="28"/>
          <w:szCs w:val="28"/>
          <w:lang w:val="en-GB"/>
        </w:rPr>
        <w:t>checks and balances system</w:t>
      </w:r>
      <w:r w:rsidRPr="006D70D8">
        <w:rPr>
          <w:rFonts w:ascii="Times New Roman" w:hAnsi="Times New Roman" w:cs="Times New Roman"/>
          <w:sz w:val="28"/>
          <w:szCs w:val="28"/>
          <w:lang w:val="en-GB"/>
        </w:rPr>
        <w:t>.</w:t>
      </w:r>
      <w:r w:rsidR="002B7952" w:rsidRPr="006D70D8">
        <w:rPr>
          <w:rFonts w:ascii="Times New Roman" w:hAnsi="Times New Roman" w:cs="Times New Roman"/>
          <w:sz w:val="28"/>
          <w:szCs w:val="28"/>
          <w:lang w:val="en-GB"/>
        </w:rPr>
        <w:t xml:space="preserve"> </w:t>
      </w:r>
      <w:r w:rsidRPr="006D70D8">
        <w:rPr>
          <w:rFonts w:ascii="Times New Roman" w:hAnsi="Times New Roman" w:cs="Times New Roman"/>
          <w:sz w:val="28"/>
          <w:szCs w:val="28"/>
          <w:lang w:val="en-GB"/>
        </w:rPr>
        <w:t>T</w:t>
      </w:r>
      <w:r w:rsidR="00CE146E" w:rsidRPr="006D70D8">
        <w:rPr>
          <w:rFonts w:ascii="Times New Roman" w:hAnsi="Times New Roman" w:cs="Times New Roman"/>
          <w:sz w:val="28"/>
          <w:szCs w:val="28"/>
          <w:lang w:val="en-GB"/>
        </w:rPr>
        <w:t>hey</w:t>
      </w:r>
      <w:r w:rsidR="002B7952" w:rsidRPr="006D70D8">
        <w:rPr>
          <w:rFonts w:ascii="Times New Roman" w:hAnsi="Times New Roman" w:cs="Times New Roman"/>
          <w:sz w:val="28"/>
          <w:szCs w:val="28"/>
          <w:lang w:val="en-GB"/>
        </w:rPr>
        <w:t xml:space="preserve"> </w:t>
      </w:r>
      <w:r w:rsidR="00CE146E" w:rsidRPr="006D70D8">
        <w:rPr>
          <w:rFonts w:ascii="Times New Roman" w:hAnsi="Times New Roman" w:cs="Times New Roman"/>
          <w:sz w:val="28"/>
          <w:szCs w:val="28"/>
          <w:lang w:val="en-GB"/>
        </w:rPr>
        <w:t>make it possible</w:t>
      </w:r>
      <w:r w:rsidR="002B7952" w:rsidRPr="006D70D8">
        <w:rPr>
          <w:rFonts w:ascii="Times New Roman" w:hAnsi="Times New Roman" w:cs="Times New Roman"/>
          <w:sz w:val="28"/>
          <w:szCs w:val="28"/>
          <w:lang w:val="en-GB"/>
        </w:rPr>
        <w:t xml:space="preserve"> </w:t>
      </w:r>
      <w:r w:rsidR="00CE146E" w:rsidRPr="006D70D8">
        <w:rPr>
          <w:rFonts w:ascii="Times New Roman" w:hAnsi="Times New Roman" w:cs="Times New Roman"/>
          <w:sz w:val="28"/>
          <w:szCs w:val="28"/>
          <w:lang w:val="en-GB"/>
        </w:rPr>
        <w:t>for</w:t>
      </w:r>
      <w:r w:rsidR="002B7952" w:rsidRPr="006D70D8">
        <w:rPr>
          <w:rFonts w:ascii="Times New Roman" w:hAnsi="Times New Roman" w:cs="Times New Roman"/>
          <w:sz w:val="28"/>
          <w:szCs w:val="28"/>
          <w:lang w:val="en-GB"/>
        </w:rPr>
        <w:t xml:space="preserve"> the judiciary as one of the three branches of </w:t>
      </w:r>
      <w:r w:rsidR="00900D34" w:rsidRPr="006D70D8">
        <w:rPr>
          <w:rFonts w:ascii="Times New Roman" w:hAnsi="Times New Roman" w:cs="Times New Roman"/>
          <w:sz w:val="28"/>
          <w:szCs w:val="28"/>
          <w:lang w:val="en-GB"/>
        </w:rPr>
        <w:t xml:space="preserve">power </w:t>
      </w:r>
      <w:r w:rsidR="00CE146E" w:rsidRPr="006D70D8">
        <w:rPr>
          <w:rFonts w:ascii="Times New Roman" w:hAnsi="Times New Roman" w:cs="Times New Roman"/>
          <w:sz w:val="28"/>
          <w:szCs w:val="28"/>
          <w:lang w:val="en-GB"/>
        </w:rPr>
        <w:t>to</w:t>
      </w:r>
      <w:r w:rsidR="002B7952" w:rsidRPr="006D70D8">
        <w:rPr>
          <w:rFonts w:ascii="Times New Roman" w:hAnsi="Times New Roman" w:cs="Times New Roman"/>
          <w:sz w:val="28"/>
          <w:szCs w:val="28"/>
          <w:lang w:val="en-GB"/>
        </w:rPr>
        <w:t xml:space="preserve"> act without external influence, which provides the right to a fair and public hearing within a reasonable time by an independent and impartial court, which is one of the basic hu</w:t>
      </w:r>
      <w:r w:rsidR="00900D34" w:rsidRPr="006D70D8">
        <w:rPr>
          <w:rFonts w:ascii="Times New Roman" w:hAnsi="Times New Roman" w:cs="Times New Roman"/>
          <w:sz w:val="28"/>
          <w:szCs w:val="28"/>
          <w:lang w:val="en-GB"/>
        </w:rPr>
        <w:t xml:space="preserve">man rights and is </w:t>
      </w:r>
      <w:r w:rsidRPr="006D70D8">
        <w:rPr>
          <w:rFonts w:ascii="Times New Roman" w:hAnsi="Times New Roman" w:cs="Times New Roman"/>
          <w:sz w:val="28"/>
          <w:szCs w:val="28"/>
          <w:lang w:val="en-GB"/>
        </w:rPr>
        <w:t>enshrined</w:t>
      </w:r>
      <w:r w:rsidR="00900D34" w:rsidRPr="006D70D8">
        <w:rPr>
          <w:rFonts w:ascii="Times New Roman" w:hAnsi="Times New Roman" w:cs="Times New Roman"/>
          <w:sz w:val="28"/>
          <w:szCs w:val="28"/>
          <w:lang w:val="en-GB"/>
        </w:rPr>
        <w:t xml:space="preserve"> in</w:t>
      </w:r>
      <w:r w:rsidR="001A2B7C" w:rsidRPr="006D70D8">
        <w:rPr>
          <w:rFonts w:ascii="Times New Roman" w:hAnsi="Times New Roman" w:cs="Times New Roman"/>
          <w:sz w:val="28"/>
          <w:szCs w:val="28"/>
          <w:lang w:val="en-GB"/>
        </w:rPr>
        <w:t xml:space="preserve"> A</w:t>
      </w:r>
      <w:r w:rsidR="00900D34" w:rsidRPr="006D70D8">
        <w:rPr>
          <w:rFonts w:ascii="Times New Roman" w:hAnsi="Times New Roman" w:cs="Times New Roman"/>
          <w:sz w:val="28"/>
          <w:szCs w:val="28"/>
          <w:lang w:val="en-GB"/>
        </w:rPr>
        <w:t xml:space="preserve">rticle 6 </w:t>
      </w:r>
      <w:r w:rsidR="001A2B7C" w:rsidRPr="006D70D8">
        <w:rPr>
          <w:rFonts w:ascii="Times New Roman" w:hAnsi="Times New Roman" w:cs="Times New Roman"/>
          <w:sz w:val="28"/>
          <w:szCs w:val="28"/>
          <w:lang w:val="en-GB"/>
        </w:rPr>
        <w:t xml:space="preserve">(1) </w:t>
      </w:r>
      <w:r w:rsidR="00900D34" w:rsidRPr="006D70D8">
        <w:rPr>
          <w:rFonts w:ascii="Times New Roman" w:hAnsi="Times New Roman" w:cs="Times New Roman"/>
          <w:sz w:val="28"/>
          <w:szCs w:val="28"/>
          <w:lang w:val="en-GB"/>
        </w:rPr>
        <w:t>of the European Convention on Human Rights</w:t>
      </w:r>
      <w:r w:rsidR="001A2B7C" w:rsidRPr="006D70D8">
        <w:rPr>
          <w:rFonts w:ascii="Times New Roman" w:hAnsi="Times New Roman" w:cs="Times New Roman"/>
          <w:sz w:val="28"/>
          <w:szCs w:val="28"/>
          <w:lang w:val="en-GB"/>
        </w:rPr>
        <w:t xml:space="preserve"> (ECHR)</w:t>
      </w:r>
      <w:r w:rsidR="00900D34" w:rsidRPr="006D70D8">
        <w:rPr>
          <w:rFonts w:ascii="Times New Roman" w:hAnsi="Times New Roman" w:cs="Times New Roman"/>
          <w:sz w:val="28"/>
          <w:szCs w:val="28"/>
          <w:lang w:val="en-GB"/>
        </w:rPr>
        <w:t xml:space="preserve"> [1]. </w:t>
      </w:r>
    </w:p>
    <w:p w14:paraId="27C2CF3B" w14:textId="20D82BFC" w:rsidR="001A2B7C" w:rsidRPr="006D70D8" w:rsidRDefault="001A2B7C" w:rsidP="006D70D8">
      <w:pPr>
        <w:spacing w:line="360" w:lineRule="auto"/>
        <w:ind w:firstLine="709"/>
        <w:jc w:val="both"/>
        <w:rPr>
          <w:rFonts w:ascii="Times New Roman" w:hAnsi="Times New Roman" w:cs="Times New Roman"/>
          <w:sz w:val="28"/>
          <w:szCs w:val="28"/>
          <w:lang w:val="en-GB"/>
        </w:rPr>
      </w:pPr>
      <w:r w:rsidRPr="006D70D8">
        <w:rPr>
          <w:rFonts w:ascii="Times New Roman" w:hAnsi="Times New Roman" w:cs="Times New Roman"/>
          <w:sz w:val="28"/>
          <w:szCs w:val="28"/>
          <w:lang w:val="en-GB"/>
        </w:rPr>
        <w:t xml:space="preserve">Therefore, the </w:t>
      </w:r>
      <w:r w:rsidRPr="006D70D8">
        <w:rPr>
          <w:rFonts w:ascii="Times New Roman" w:hAnsi="Times New Roman" w:cs="Times New Roman"/>
          <w:b/>
          <w:bCs/>
          <w:sz w:val="28"/>
          <w:szCs w:val="28"/>
          <w:lang w:val="en-GB"/>
        </w:rPr>
        <w:t>key elements of a fair trial</w:t>
      </w:r>
      <w:r w:rsidRPr="006D70D8">
        <w:rPr>
          <w:rFonts w:ascii="Times New Roman" w:hAnsi="Times New Roman" w:cs="Times New Roman"/>
          <w:sz w:val="28"/>
          <w:szCs w:val="28"/>
          <w:lang w:val="en-GB"/>
        </w:rPr>
        <w:t xml:space="preserve"> are as follows: access to court, publicity of the trial, reasonable time for consideration, equality of participants, proper procedure for consideration of the case. Herewith, I’d like to emphasize that the very principles of independence and impartiality seem to be the most crucial in this respect,</w:t>
      </w:r>
      <w:r w:rsidRPr="006D70D8">
        <w:rPr>
          <w:rFonts w:ascii="Times New Roman" w:hAnsi="Times New Roman" w:cs="Times New Roman"/>
          <w:color w:val="FF0000"/>
          <w:sz w:val="28"/>
          <w:szCs w:val="28"/>
          <w:lang w:val="en-GB"/>
        </w:rPr>
        <w:t xml:space="preserve"> </w:t>
      </w:r>
      <w:r w:rsidRPr="006D70D8">
        <w:rPr>
          <w:rFonts w:ascii="Times New Roman" w:hAnsi="Times New Roman" w:cs="Times New Roman"/>
          <w:color w:val="000000" w:themeColor="text1"/>
          <w:sz w:val="28"/>
          <w:szCs w:val="28"/>
          <w:lang w:val="en-GB"/>
        </w:rPr>
        <w:t>since as</w:t>
      </w:r>
      <w:r w:rsidRPr="006D70D8">
        <w:rPr>
          <w:rFonts w:ascii="Times New Roman" w:hAnsi="Times New Roman" w:cs="Times New Roman"/>
          <w:color w:val="FF0000"/>
          <w:sz w:val="28"/>
          <w:szCs w:val="28"/>
          <w:lang w:val="en-GB"/>
        </w:rPr>
        <w:t xml:space="preserve"> </w:t>
      </w:r>
      <w:r w:rsidRPr="006D70D8">
        <w:rPr>
          <w:rFonts w:ascii="Times New Roman" w:hAnsi="Times New Roman" w:cs="Times New Roman"/>
          <w:sz w:val="28"/>
          <w:szCs w:val="28"/>
          <w:lang w:val="en-GB"/>
        </w:rPr>
        <w:t>practice shows, any court cannot function properly and ensure a fair outcome of the case, as well as trial proceedings if it is being influenced by any interested parties who do not have any direct and/or visible connection to the case, even if the consideration of the case is done in reasonable time and the trial is held publicly</w:t>
      </w:r>
      <w:r w:rsidR="00027EBF" w:rsidRPr="006D70D8">
        <w:rPr>
          <w:rFonts w:ascii="Times New Roman" w:hAnsi="Times New Roman" w:cs="Times New Roman"/>
          <w:sz w:val="28"/>
          <w:szCs w:val="28"/>
          <w:lang w:val="uk-UA"/>
        </w:rPr>
        <w:t xml:space="preserve"> </w:t>
      </w:r>
      <w:r w:rsidR="00027EBF" w:rsidRPr="006D70D8">
        <w:rPr>
          <w:rFonts w:ascii="Times New Roman" w:hAnsi="Times New Roman" w:cs="Times New Roman"/>
          <w:sz w:val="28"/>
          <w:szCs w:val="28"/>
          <w:lang w:val="en-GB"/>
        </w:rPr>
        <w:t>[</w:t>
      </w:r>
      <w:r w:rsidR="00332D53" w:rsidRPr="006D70D8">
        <w:rPr>
          <w:rFonts w:ascii="Times New Roman" w:hAnsi="Times New Roman" w:cs="Times New Roman"/>
          <w:sz w:val="28"/>
          <w:szCs w:val="28"/>
          <w:lang w:val="uk-UA"/>
        </w:rPr>
        <w:t>2</w:t>
      </w:r>
      <w:r w:rsidR="00027EBF" w:rsidRPr="006D70D8">
        <w:rPr>
          <w:rFonts w:ascii="Times New Roman" w:hAnsi="Times New Roman" w:cs="Times New Roman"/>
          <w:sz w:val="28"/>
          <w:szCs w:val="28"/>
          <w:lang w:val="en-GB"/>
        </w:rPr>
        <w:t>]</w:t>
      </w:r>
      <w:r w:rsidRPr="006D70D8">
        <w:rPr>
          <w:rFonts w:ascii="Times New Roman" w:hAnsi="Times New Roman" w:cs="Times New Roman"/>
          <w:sz w:val="28"/>
          <w:szCs w:val="28"/>
          <w:lang w:val="en-GB"/>
        </w:rPr>
        <w:t xml:space="preserve">. </w:t>
      </w:r>
    </w:p>
    <w:p w14:paraId="09CAD910" w14:textId="746B28F9" w:rsidR="001A2B7C" w:rsidRPr="006D70D8" w:rsidRDefault="001A2B7C" w:rsidP="006D70D8">
      <w:pPr>
        <w:spacing w:line="360" w:lineRule="auto"/>
        <w:ind w:firstLine="709"/>
        <w:jc w:val="both"/>
        <w:rPr>
          <w:rFonts w:ascii="Times New Roman" w:hAnsi="Times New Roman" w:cs="Times New Roman"/>
          <w:sz w:val="28"/>
          <w:szCs w:val="28"/>
          <w:lang w:val="en-GB"/>
        </w:rPr>
      </w:pPr>
      <w:r w:rsidRPr="006D70D8">
        <w:rPr>
          <w:rFonts w:ascii="Times New Roman" w:hAnsi="Times New Roman" w:cs="Times New Roman"/>
          <w:b/>
          <w:bCs/>
          <w:sz w:val="28"/>
          <w:szCs w:val="28"/>
          <w:lang w:val="en-GB"/>
        </w:rPr>
        <w:t>Independence</w:t>
      </w:r>
      <w:r w:rsidRPr="006D70D8">
        <w:rPr>
          <w:rFonts w:ascii="Times New Roman" w:hAnsi="Times New Roman" w:cs="Times New Roman"/>
          <w:sz w:val="28"/>
          <w:szCs w:val="28"/>
          <w:lang w:val="en-GB"/>
        </w:rPr>
        <w:t xml:space="preserve"> means that the judiciary is free from external pressure, and is not subject to political influence or manipulation, in particular by the executive branch. This requirement is an integral part of the fundamental democratic principle of the separation of powers. Judges should not be subject to political influence or manipulation. The E</w:t>
      </w:r>
      <w:r w:rsidR="00E70E0C" w:rsidRPr="006D70D8">
        <w:rPr>
          <w:rFonts w:ascii="Times New Roman" w:hAnsi="Times New Roman" w:cs="Times New Roman"/>
          <w:sz w:val="28"/>
          <w:szCs w:val="28"/>
          <w:lang w:val="en-GB"/>
        </w:rPr>
        <w:t xml:space="preserve">uropean Court of Human Rights (ECtHR) </w:t>
      </w:r>
      <w:r w:rsidRPr="006D70D8">
        <w:rPr>
          <w:rFonts w:ascii="Times New Roman" w:hAnsi="Times New Roman" w:cs="Times New Roman"/>
          <w:sz w:val="28"/>
          <w:szCs w:val="28"/>
          <w:lang w:val="en-GB"/>
        </w:rPr>
        <w:t xml:space="preserve">points out </w:t>
      </w:r>
      <w:r w:rsidRPr="006D70D8">
        <w:rPr>
          <w:rFonts w:ascii="Times New Roman" w:hAnsi="Times New Roman" w:cs="Times New Roman"/>
          <w:b/>
          <w:bCs/>
          <w:sz w:val="28"/>
          <w:szCs w:val="28"/>
          <w:lang w:val="en-GB"/>
        </w:rPr>
        <w:t xml:space="preserve">four elements of judicial independence: </w:t>
      </w:r>
      <w:r w:rsidR="00E70E0C" w:rsidRPr="006D70D8">
        <w:rPr>
          <w:rFonts w:ascii="Times New Roman" w:hAnsi="Times New Roman" w:cs="Times New Roman"/>
          <w:sz w:val="28"/>
          <w:szCs w:val="28"/>
          <w:lang w:val="en-GB"/>
        </w:rPr>
        <w:t xml:space="preserve">the </w:t>
      </w:r>
      <w:r w:rsidRPr="006D70D8">
        <w:rPr>
          <w:rFonts w:ascii="Times New Roman" w:hAnsi="Times New Roman" w:cs="Times New Roman"/>
          <w:sz w:val="28"/>
          <w:szCs w:val="28"/>
          <w:lang w:val="en-GB"/>
        </w:rPr>
        <w:t xml:space="preserve">manner of appointment, term of office, the existence of guarantees against outside pressure, including in budgetary matters, and whether the judiciary appears as independent and impartial (ECtHR judgement </w:t>
      </w:r>
      <w:r w:rsidRPr="006D70D8">
        <w:rPr>
          <w:rFonts w:ascii="Times New Roman" w:hAnsi="Times New Roman" w:cs="Times New Roman"/>
          <w:i/>
          <w:iCs/>
          <w:sz w:val="28"/>
          <w:szCs w:val="28"/>
          <w:lang w:val="en-GB"/>
        </w:rPr>
        <w:t>Campbell and Fell v. the United Kingdom</w:t>
      </w:r>
      <w:r w:rsidRPr="006D70D8">
        <w:rPr>
          <w:rFonts w:ascii="Times New Roman" w:hAnsi="Times New Roman" w:cs="Times New Roman"/>
          <w:sz w:val="28"/>
          <w:szCs w:val="28"/>
          <w:lang w:val="en-GB"/>
        </w:rPr>
        <w:t>, 28 June 2014, 7819/77 and 7878/77, § 78) [</w:t>
      </w:r>
      <w:r w:rsidR="00332D53" w:rsidRPr="006D70D8">
        <w:rPr>
          <w:rFonts w:ascii="Times New Roman" w:hAnsi="Times New Roman" w:cs="Times New Roman"/>
          <w:sz w:val="28"/>
          <w:szCs w:val="28"/>
          <w:lang w:val="uk-UA"/>
        </w:rPr>
        <w:t>3</w:t>
      </w:r>
      <w:r w:rsidRPr="006D70D8">
        <w:rPr>
          <w:rFonts w:ascii="Times New Roman" w:hAnsi="Times New Roman" w:cs="Times New Roman"/>
          <w:sz w:val="28"/>
          <w:szCs w:val="28"/>
          <w:lang w:val="en-GB"/>
        </w:rPr>
        <w:t>, p. 35].</w:t>
      </w:r>
    </w:p>
    <w:p w14:paraId="5D4879C6" w14:textId="32619A54" w:rsidR="001A2B7C" w:rsidRPr="006D70D8" w:rsidRDefault="001A2B7C" w:rsidP="006D70D8">
      <w:pPr>
        <w:spacing w:after="0" w:line="360" w:lineRule="auto"/>
        <w:ind w:firstLine="709"/>
        <w:jc w:val="both"/>
        <w:rPr>
          <w:rFonts w:ascii="Times New Roman" w:hAnsi="Times New Roman" w:cs="Times New Roman"/>
          <w:sz w:val="28"/>
          <w:szCs w:val="28"/>
          <w:lang w:val="en-GB"/>
        </w:rPr>
      </w:pPr>
      <w:r w:rsidRPr="006D70D8">
        <w:rPr>
          <w:rFonts w:ascii="Times New Roman" w:eastAsia="Times New Roman" w:hAnsi="Times New Roman" w:cs="Times New Roman"/>
          <w:b/>
          <w:bCs/>
          <w:kern w:val="0"/>
          <w:sz w:val="28"/>
          <w:szCs w:val="28"/>
          <w:lang w:val="en-GB" w:eastAsia="ru-RU"/>
          <w14:ligatures w14:val="none"/>
        </w:rPr>
        <w:lastRenderedPageBreak/>
        <w:t>Impartial court</w:t>
      </w:r>
      <w:r w:rsidRPr="006D70D8">
        <w:rPr>
          <w:rFonts w:ascii="Times New Roman" w:eastAsia="Times New Roman" w:hAnsi="Times New Roman" w:cs="Times New Roman"/>
          <w:kern w:val="0"/>
          <w:sz w:val="28"/>
          <w:szCs w:val="28"/>
          <w:lang w:val="en-GB" w:eastAsia="ru-RU"/>
          <w14:ligatures w14:val="none"/>
        </w:rPr>
        <w:t xml:space="preserve"> means that the judicial branch is not prejudiced as to the outcome of the case [</w:t>
      </w:r>
      <w:r w:rsidR="00332D53" w:rsidRPr="006D70D8">
        <w:rPr>
          <w:rFonts w:ascii="Times New Roman" w:eastAsia="Times New Roman" w:hAnsi="Times New Roman" w:cs="Times New Roman"/>
          <w:kern w:val="0"/>
          <w:sz w:val="28"/>
          <w:szCs w:val="28"/>
          <w:lang w:val="uk-UA" w:eastAsia="ru-RU"/>
          <w14:ligatures w14:val="none"/>
        </w:rPr>
        <w:t>4</w:t>
      </w:r>
      <w:r w:rsidRPr="006D70D8">
        <w:rPr>
          <w:rFonts w:ascii="Times New Roman" w:eastAsia="Times New Roman" w:hAnsi="Times New Roman" w:cs="Times New Roman"/>
          <w:kern w:val="0"/>
          <w:sz w:val="28"/>
          <w:szCs w:val="28"/>
          <w:lang w:val="en-GB" w:eastAsia="ru-RU"/>
          <w14:ligatures w14:val="none"/>
        </w:rPr>
        <w:t xml:space="preserve">, p. 12]. </w:t>
      </w:r>
      <w:r w:rsidRPr="006D70D8">
        <w:rPr>
          <w:rFonts w:ascii="Times New Roman" w:hAnsi="Times New Roman" w:cs="Times New Roman"/>
          <w:sz w:val="28"/>
          <w:szCs w:val="28"/>
          <w:lang w:val="en-GB"/>
        </w:rPr>
        <w:t>Impartiality of the judiciary must be ensured in practice</w:t>
      </w:r>
      <w:r w:rsidR="00307BBB">
        <w:rPr>
          <w:rFonts w:ascii="Times New Roman" w:hAnsi="Times New Roman" w:cs="Times New Roman"/>
          <w:sz w:val="28"/>
          <w:szCs w:val="28"/>
          <w:lang w:val="en-GB"/>
        </w:rPr>
        <w:t>,</w:t>
      </w:r>
      <w:r w:rsidRPr="006D70D8">
        <w:rPr>
          <w:rFonts w:ascii="Times New Roman" w:hAnsi="Times New Roman" w:cs="Times New Roman"/>
          <w:sz w:val="28"/>
          <w:szCs w:val="28"/>
          <w:lang w:val="en-GB"/>
        </w:rPr>
        <w:t xml:space="preserve"> as well as in the law. The classical formula, as expressed for instance by the case-law of the ECtHR, is that “justice must not only be done, it must also be seen to be done” (ECtHR judgement </w:t>
      </w:r>
      <w:r w:rsidRPr="006D70D8">
        <w:rPr>
          <w:rFonts w:ascii="Times New Roman" w:hAnsi="Times New Roman" w:cs="Times New Roman"/>
          <w:i/>
          <w:iCs/>
          <w:sz w:val="28"/>
          <w:szCs w:val="28"/>
          <w:lang w:val="en-GB"/>
        </w:rPr>
        <w:t xml:space="preserve">De </w:t>
      </w:r>
      <w:proofErr w:type="spellStart"/>
      <w:r w:rsidRPr="006D70D8">
        <w:rPr>
          <w:rFonts w:ascii="Times New Roman" w:hAnsi="Times New Roman" w:cs="Times New Roman"/>
          <w:i/>
          <w:iCs/>
          <w:sz w:val="28"/>
          <w:szCs w:val="28"/>
          <w:lang w:val="en-GB"/>
        </w:rPr>
        <w:t>Cubber</w:t>
      </w:r>
      <w:proofErr w:type="spellEnd"/>
      <w:r w:rsidRPr="006D70D8">
        <w:rPr>
          <w:rFonts w:ascii="Times New Roman" w:hAnsi="Times New Roman" w:cs="Times New Roman"/>
          <w:i/>
          <w:iCs/>
          <w:sz w:val="28"/>
          <w:szCs w:val="28"/>
          <w:lang w:val="en-GB"/>
        </w:rPr>
        <w:t xml:space="preserve"> v. Belgium</w:t>
      </w:r>
      <w:r w:rsidRPr="006D70D8">
        <w:rPr>
          <w:rFonts w:ascii="Times New Roman" w:hAnsi="Times New Roman" w:cs="Times New Roman"/>
          <w:sz w:val="28"/>
          <w:szCs w:val="28"/>
          <w:lang w:val="en-GB"/>
        </w:rPr>
        <w:t xml:space="preserve">, 9186/80, 26 October 1984, § 26: </w:t>
      </w:r>
      <w:r w:rsidRPr="006D70D8">
        <w:rPr>
          <w:rFonts w:ascii="Times New Roman" w:hAnsi="Times New Roman" w:cs="Times New Roman"/>
          <w:i/>
          <w:iCs/>
          <w:sz w:val="28"/>
          <w:szCs w:val="28"/>
          <w:lang w:val="en-GB"/>
        </w:rPr>
        <w:t>Micallef v. Malta</w:t>
      </w:r>
      <w:r w:rsidRPr="006D70D8">
        <w:rPr>
          <w:rFonts w:ascii="Times New Roman" w:hAnsi="Times New Roman" w:cs="Times New Roman"/>
          <w:sz w:val="28"/>
          <w:szCs w:val="28"/>
          <w:lang w:val="en-GB"/>
        </w:rPr>
        <w:t xml:space="preserve">, 17056/06, 15 October 2009, § 98; </w:t>
      </w:r>
      <w:r w:rsidRPr="006D70D8">
        <w:rPr>
          <w:rFonts w:ascii="Times New Roman" w:hAnsi="Times New Roman" w:cs="Times New Roman"/>
          <w:i/>
          <w:iCs/>
          <w:sz w:val="28"/>
          <w:szCs w:val="28"/>
          <w:lang w:val="en-GB"/>
        </w:rPr>
        <w:t>Oleksandr Volkov v. Ukraine</w:t>
      </w:r>
      <w:r w:rsidRPr="006D70D8">
        <w:rPr>
          <w:rFonts w:ascii="Times New Roman" w:hAnsi="Times New Roman" w:cs="Times New Roman"/>
          <w:sz w:val="28"/>
          <w:szCs w:val="28"/>
          <w:lang w:val="en-GB"/>
        </w:rPr>
        <w:t>, 21722/11, 9 January 2013, § 106). This implies objective</w:t>
      </w:r>
      <w:r w:rsidR="00307BBB">
        <w:rPr>
          <w:rFonts w:ascii="Times New Roman" w:hAnsi="Times New Roman" w:cs="Times New Roman"/>
          <w:sz w:val="28"/>
          <w:szCs w:val="28"/>
          <w:lang w:val="en-GB"/>
        </w:rPr>
        <w:t>,</w:t>
      </w:r>
      <w:r w:rsidRPr="006D70D8">
        <w:rPr>
          <w:rFonts w:ascii="Times New Roman" w:hAnsi="Times New Roman" w:cs="Times New Roman"/>
          <w:sz w:val="28"/>
          <w:szCs w:val="28"/>
          <w:lang w:val="en-GB"/>
        </w:rPr>
        <w:t xml:space="preserve"> as well as subjective impartiality. The public’s perception can assist in assessing whether the judiciary is impartial in practice [</w:t>
      </w:r>
      <w:r w:rsidR="00332D53" w:rsidRPr="006D70D8">
        <w:rPr>
          <w:rFonts w:ascii="Times New Roman" w:hAnsi="Times New Roman" w:cs="Times New Roman"/>
          <w:sz w:val="28"/>
          <w:szCs w:val="28"/>
          <w:lang w:val="uk-UA"/>
        </w:rPr>
        <w:t>3</w:t>
      </w:r>
      <w:r w:rsidRPr="006D70D8">
        <w:rPr>
          <w:rFonts w:ascii="Times New Roman" w:hAnsi="Times New Roman" w:cs="Times New Roman"/>
          <w:sz w:val="28"/>
          <w:szCs w:val="28"/>
          <w:lang w:val="en-GB"/>
        </w:rPr>
        <w:t>, p. 38].</w:t>
      </w:r>
    </w:p>
    <w:p w14:paraId="278AD1BE" w14:textId="51AA1726" w:rsidR="008704BE" w:rsidRPr="006D70D8" w:rsidRDefault="00E70E0C" w:rsidP="006D70D8">
      <w:pPr>
        <w:pStyle w:val="ae"/>
        <w:spacing w:line="360" w:lineRule="auto"/>
        <w:ind w:firstLine="709"/>
        <w:jc w:val="both"/>
        <w:rPr>
          <w:sz w:val="28"/>
          <w:szCs w:val="28"/>
        </w:rPr>
      </w:pPr>
      <w:r w:rsidRPr="006D70D8">
        <w:rPr>
          <w:sz w:val="28"/>
          <w:szCs w:val="28"/>
          <w:lang w:val="en-GB"/>
        </w:rPr>
        <w:t xml:space="preserve">Thus, </w:t>
      </w:r>
      <w:r w:rsidR="00D50953" w:rsidRPr="006D70D8">
        <w:rPr>
          <w:sz w:val="28"/>
          <w:szCs w:val="28"/>
        </w:rPr>
        <w:t xml:space="preserve">the appointment and promotion of judges </w:t>
      </w:r>
      <w:r w:rsidRPr="006D70D8">
        <w:rPr>
          <w:sz w:val="28"/>
          <w:szCs w:val="28"/>
          <w:lang w:val="en-GB"/>
        </w:rPr>
        <w:t xml:space="preserve">shall </w:t>
      </w:r>
      <w:r w:rsidR="00D50953" w:rsidRPr="006D70D8">
        <w:rPr>
          <w:sz w:val="28"/>
          <w:szCs w:val="28"/>
        </w:rPr>
        <w:t xml:space="preserve">not </w:t>
      </w:r>
      <w:r w:rsidRPr="006D70D8">
        <w:rPr>
          <w:sz w:val="28"/>
          <w:szCs w:val="28"/>
          <w:lang w:val="en-GB"/>
        </w:rPr>
        <w:t xml:space="preserve">be </w:t>
      </w:r>
      <w:r w:rsidR="00D50953" w:rsidRPr="006D70D8">
        <w:rPr>
          <w:sz w:val="28"/>
          <w:szCs w:val="28"/>
        </w:rPr>
        <w:t xml:space="preserve">based upon political or personal considerations, and the system should be constantly monitored to ensure that this is so </w:t>
      </w:r>
      <w:r w:rsidR="00D50953" w:rsidRPr="006D70D8">
        <w:rPr>
          <w:sz w:val="28"/>
          <w:szCs w:val="28"/>
          <w:lang w:val="en-US"/>
        </w:rPr>
        <w:t>[</w:t>
      </w:r>
      <w:r w:rsidR="00332D53" w:rsidRPr="006D70D8">
        <w:rPr>
          <w:sz w:val="28"/>
          <w:szCs w:val="28"/>
          <w:lang w:val="uk-UA"/>
        </w:rPr>
        <w:t>4</w:t>
      </w:r>
      <w:r w:rsidR="00D50953" w:rsidRPr="006D70D8">
        <w:rPr>
          <w:sz w:val="28"/>
          <w:szCs w:val="28"/>
          <w:lang w:val="en-US"/>
        </w:rPr>
        <w:t>, p. 35]</w:t>
      </w:r>
      <w:r w:rsidRPr="006D70D8">
        <w:rPr>
          <w:sz w:val="28"/>
          <w:szCs w:val="28"/>
          <w:lang w:val="en-US"/>
        </w:rPr>
        <w:t xml:space="preserve">. Another important consideration is, that the </w:t>
      </w:r>
      <w:r w:rsidR="00D50953" w:rsidRPr="006D70D8">
        <w:rPr>
          <w:sz w:val="28"/>
          <w:szCs w:val="28"/>
          <w:lang w:val="en-US"/>
        </w:rPr>
        <w:t>l</w:t>
      </w:r>
      <w:r w:rsidR="00B02998" w:rsidRPr="006D70D8">
        <w:rPr>
          <w:sz w:val="28"/>
          <w:szCs w:val="28"/>
        </w:rPr>
        <w:t xml:space="preserve">imited or renewable terms </w:t>
      </w:r>
      <w:r w:rsidRPr="006D70D8">
        <w:rPr>
          <w:sz w:val="28"/>
          <w:szCs w:val="28"/>
          <w:lang w:val="en-GB"/>
        </w:rPr>
        <w:t>of</w:t>
      </w:r>
      <w:r w:rsidR="00B02998" w:rsidRPr="006D70D8">
        <w:rPr>
          <w:sz w:val="28"/>
          <w:szCs w:val="28"/>
        </w:rPr>
        <w:t xml:space="preserve"> office may make judges dependent on the authority which appointed them or has the power to re-appoint them</w:t>
      </w:r>
      <w:r w:rsidR="00D50953" w:rsidRPr="006D70D8">
        <w:rPr>
          <w:sz w:val="28"/>
          <w:szCs w:val="28"/>
          <w:lang w:val="en-US"/>
        </w:rPr>
        <w:t xml:space="preserve"> [</w:t>
      </w:r>
      <w:r w:rsidR="00332D53" w:rsidRPr="006D70D8">
        <w:rPr>
          <w:sz w:val="28"/>
          <w:szCs w:val="28"/>
          <w:lang w:val="uk-UA"/>
        </w:rPr>
        <w:t>4</w:t>
      </w:r>
      <w:r w:rsidR="00D50953" w:rsidRPr="006D70D8">
        <w:rPr>
          <w:sz w:val="28"/>
          <w:szCs w:val="28"/>
          <w:lang w:val="en-US"/>
        </w:rPr>
        <w:t>, p. 35]</w:t>
      </w:r>
      <w:r w:rsidRPr="006D70D8">
        <w:rPr>
          <w:sz w:val="28"/>
          <w:szCs w:val="28"/>
          <w:lang w:val="en-US"/>
        </w:rPr>
        <w:t>. S</w:t>
      </w:r>
      <w:r w:rsidR="00B02998" w:rsidRPr="006D70D8">
        <w:rPr>
          <w:sz w:val="28"/>
          <w:szCs w:val="28"/>
        </w:rPr>
        <w:t xml:space="preserve">ufficient resources are </w:t>
      </w:r>
      <w:r w:rsidRPr="006D70D8">
        <w:rPr>
          <w:sz w:val="28"/>
          <w:szCs w:val="28"/>
          <w:lang w:val="en-GB"/>
        </w:rPr>
        <w:t xml:space="preserve">also </w:t>
      </w:r>
      <w:r w:rsidR="00B02998" w:rsidRPr="006D70D8">
        <w:rPr>
          <w:sz w:val="28"/>
          <w:szCs w:val="28"/>
        </w:rPr>
        <w:t>essential to ensur</w:t>
      </w:r>
      <w:r w:rsidRPr="006D70D8">
        <w:rPr>
          <w:sz w:val="28"/>
          <w:szCs w:val="28"/>
          <w:lang w:val="en-GB"/>
        </w:rPr>
        <w:t>e</w:t>
      </w:r>
      <w:r w:rsidR="00B02998" w:rsidRPr="006D70D8">
        <w:rPr>
          <w:sz w:val="28"/>
          <w:szCs w:val="28"/>
        </w:rPr>
        <w:t xml:space="preserve"> judicial independence from </w:t>
      </w:r>
      <w:r w:rsidR="00307BBB">
        <w:rPr>
          <w:sz w:val="28"/>
          <w:szCs w:val="28"/>
          <w:lang w:val="en-GB"/>
        </w:rPr>
        <w:t>s</w:t>
      </w:r>
      <w:r w:rsidR="00B02998" w:rsidRPr="006D70D8">
        <w:rPr>
          <w:sz w:val="28"/>
          <w:szCs w:val="28"/>
        </w:rPr>
        <w:t>tate institutions</w:t>
      </w:r>
      <w:r w:rsidRPr="006D70D8">
        <w:rPr>
          <w:sz w:val="28"/>
          <w:szCs w:val="28"/>
          <w:lang w:val="en-GB"/>
        </w:rPr>
        <w:t xml:space="preserve"> </w:t>
      </w:r>
      <w:r w:rsidR="00B02998" w:rsidRPr="006D70D8">
        <w:rPr>
          <w:sz w:val="28"/>
          <w:szCs w:val="28"/>
        </w:rPr>
        <w:t>and private parties, so that the judiciary can perform its duties with integrity and efficiency</w:t>
      </w:r>
      <w:r w:rsidRPr="006D70D8">
        <w:rPr>
          <w:sz w:val="28"/>
          <w:szCs w:val="28"/>
          <w:lang w:val="en-GB"/>
        </w:rPr>
        <w:t xml:space="preserve"> (for instance, the reduction of </w:t>
      </w:r>
      <w:r w:rsidRPr="006D70D8">
        <w:rPr>
          <w:sz w:val="28"/>
          <w:szCs w:val="28"/>
        </w:rPr>
        <w:t xml:space="preserve">the judiciary’s budget </w:t>
      </w:r>
      <w:r w:rsidRPr="006D70D8">
        <w:rPr>
          <w:sz w:val="28"/>
          <w:szCs w:val="28"/>
          <w:lang w:val="en-GB"/>
        </w:rPr>
        <w:t xml:space="preserve">by </w:t>
      </w:r>
      <w:r w:rsidR="00D50953" w:rsidRPr="006D70D8">
        <w:rPr>
          <w:sz w:val="28"/>
          <w:szCs w:val="28"/>
          <w:lang w:val="en-US"/>
        </w:rPr>
        <w:t>e</w:t>
      </w:r>
      <w:r w:rsidR="00B02998" w:rsidRPr="006D70D8">
        <w:rPr>
          <w:sz w:val="28"/>
          <w:szCs w:val="28"/>
        </w:rPr>
        <w:t xml:space="preserve">xecutive power </w:t>
      </w:r>
      <w:r w:rsidRPr="006D70D8">
        <w:rPr>
          <w:sz w:val="28"/>
          <w:szCs w:val="28"/>
          <w:lang w:val="en-GB"/>
        </w:rPr>
        <w:t xml:space="preserve">as an </w:t>
      </w:r>
      <w:r w:rsidR="00B02998" w:rsidRPr="006D70D8">
        <w:rPr>
          <w:sz w:val="28"/>
          <w:szCs w:val="28"/>
        </w:rPr>
        <w:t>example of how the resources of the judiciary may be placed under undue pressure</w:t>
      </w:r>
      <w:r w:rsidRPr="006D70D8">
        <w:rPr>
          <w:sz w:val="28"/>
          <w:szCs w:val="28"/>
          <w:lang w:val="en-GB"/>
        </w:rPr>
        <w:t>)</w:t>
      </w:r>
      <w:r w:rsidR="00D50953" w:rsidRPr="006D70D8">
        <w:rPr>
          <w:sz w:val="28"/>
          <w:szCs w:val="28"/>
          <w:lang w:val="en-US"/>
        </w:rPr>
        <w:t xml:space="preserve"> [</w:t>
      </w:r>
      <w:r w:rsidR="00332D53" w:rsidRPr="006D70D8">
        <w:rPr>
          <w:sz w:val="28"/>
          <w:szCs w:val="28"/>
          <w:lang w:val="uk-UA"/>
        </w:rPr>
        <w:t>4</w:t>
      </w:r>
      <w:r w:rsidR="00D50953" w:rsidRPr="006D70D8">
        <w:rPr>
          <w:sz w:val="28"/>
          <w:szCs w:val="28"/>
          <w:lang w:val="en-US"/>
        </w:rPr>
        <w:t>, p. 36]</w:t>
      </w:r>
      <w:r w:rsidR="00307BBB">
        <w:rPr>
          <w:sz w:val="28"/>
          <w:szCs w:val="28"/>
          <w:lang w:val="en-US"/>
        </w:rPr>
        <w:t>.</w:t>
      </w:r>
      <w:r w:rsidR="00B02998" w:rsidRPr="006D70D8">
        <w:rPr>
          <w:sz w:val="28"/>
          <w:szCs w:val="28"/>
          <w:lang w:val="en-US"/>
        </w:rPr>
        <w:t xml:space="preserve"> </w:t>
      </w:r>
      <w:r w:rsidR="00307BBB">
        <w:rPr>
          <w:sz w:val="28"/>
          <w:szCs w:val="28"/>
          <w:lang w:val="en-US"/>
        </w:rPr>
        <w:t>F</w:t>
      </w:r>
      <w:r w:rsidR="00B02998" w:rsidRPr="006D70D8">
        <w:rPr>
          <w:sz w:val="28"/>
          <w:szCs w:val="28"/>
        </w:rPr>
        <w:t xml:space="preserve">air and sufficient </w:t>
      </w:r>
      <w:r w:rsidRPr="006D70D8">
        <w:rPr>
          <w:sz w:val="28"/>
          <w:szCs w:val="28"/>
          <w:lang w:val="en-GB"/>
        </w:rPr>
        <w:t>renumeration</w:t>
      </w:r>
      <w:r w:rsidR="00B02998" w:rsidRPr="006D70D8">
        <w:rPr>
          <w:sz w:val="28"/>
          <w:szCs w:val="28"/>
        </w:rPr>
        <w:t xml:space="preserve"> </w:t>
      </w:r>
      <w:r w:rsidRPr="006D70D8">
        <w:rPr>
          <w:sz w:val="28"/>
          <w:szCs w:val="28"/>
          <w:lang w:val="en-GB"/>
        </w:rPr>
        <w:t>is</w:t>
      </w:r>
      <w:r w:rsidR="00B02998" w:rsidRPr="006D70D8">
        <w:rPr>
          <w:sz w:val="28"/>
          <w:szCs w:val="28"/>
        </w:rPr>
        <w:t xml:space="preserve"> a concrete aspect of financial autonomy of the judiciary</w:t>
      </w:r>
      <w:r w:rsidR="00D50953" w:rsidRPr="006D70D8">
        <w:rPr>
          <w:sz w:val="28"/>
          <w:szCs w:val="28"/>
          <w:lang w:val="en-US"/>
        </w:rPr>
        <w:t xml:space="preserve">, </w:t>
      </w:r>
      <w:r w:rsidRPr="006D70D8">
        <w:rPr>
          <w:sz w:val="28"/>
          <w:szCs w:val="28"/>
          <w:lang w:val="en-US"/>
        </w:rPr>
        <w:t>it is</w:t>
      </w:r>
      <w:r w:rsidR="00B02998" w:rsidRPr="006D70D8">
        <w:rPr>
          <w:sz w:val="28"/>
          <w:szCs w:val="28"/>
        </w:rPr>
        <w:t xml:space="preserve"> a mean </w:t>
      </w:r>
      <w:r w:rsidRPr="006D70D8">
        <w:rPr>
          <w:sz w:val="28"/>
          <w:szCs w:val="28"/>
          <w:lang w:val="en-GB"/>
        </w:rPr>
        <w:t xml:space="preserve">to </w:t>
      </w:r>
      <w:r w:rsidR="00B02998" w:rsidRPr="006D70D8">
        <w:rPr>
          <w:sz w:val="28"/>
          <w:szCs w:val="28"/>
        </w:rPr>
        <w:t>prevent corruption, which may endanger the independence of the judiciary not only from other branches of government, but also from individuals</w:t>
      </w:r>
      <w:r w:rsidR="00D50953" w:rsidRPr="006D70D8">
        <w:rPr>
          <w:sz w:val="28"/>
          <w:szCs w:val="28"/>
          <w:lang w:val="en-US"/>
        </w:rPr>
        <w:t xml:space="preserve"> [</w:t>
      </w:r>
      <w:r w:rsidR="00332D53" w:rsidRPr="006D70D8">
        <w:rPr>
          <w:sz w:val="28"/>
          <w:szCs w:val="28"/>
          <w:lang w:val="uk-UA"/>
        </w:rPr>
        <w:t>4</w:t>
      </w:r>
      <w:r w:rsidR="00D50953" w:rsidRPr="006D70D8">
        <w:rPr>
          <w:sz w:val="28"/>
          <w:szCs w:val="28"/>
          <w:lang w:val="en-US"/>
        </w:rPr>
        <w:t>, p. 37]</w:t>
      </w:r>
      <w:r w:rsidR="00307BBB">
        <w:rPr>
          <w:sz w:val="28"/>
          <w:szCs w:val="28"/>
          <w:lang w:val="en-US"/>
        </w:rPr>
        <w:t>.</w:t>
      </w:r>
      <w:r w:rsidR="00B02998" w:rsidRPr="006D70D8">
        <w:rPr>
          <w:sz w:val="28"/>
          <w:szCs w:val="28"/>
          <w:lang w:val="en-US"/>
        </w:rPr>
        <w:t xml:space="preserve"> </w:t>
      </w:r>
      <w:r w:rsidRPr="006D70D8">
        <w:rPr>
          <w:sz w:val="28"/>
          <w:szCs w:val="28"/>
          <w:lang w:val="en-US"/>
        </w:rPr>
        <w:t>T</w:t>
      </w:r>
      <w:r w:rsidR="00B02998" w:rsidRPr="006D70D8">
        <w:rPr>
          <w:sz w:val="28"/>
          <w:szCs w:val="28"/>
        </w:rPr>
        <w:t>he possibility of appealing judgments to a higher court is a common element in judicial systems and must be the only way of review of judg</w:t>
      </w:r>
      <w:proofErr w:type="spellStart"/>
      <w:r w:rsidRPr="006D70D8">
        <w:rPr>
          <w:sz w:val="28"/>
          <w:szCs w:val="28"/>
          <w:lang w:val="en-GB"/>
        </w:rPr>
        <w:t>ements</w:t>
      </w:r>
      <w:proofErr w:type="spellEnd"/>
      <w:r w:rsidR="00B02998" w:rsidRPr="006D70D8">
        <w:rPr>
          <w:sz w:val="28"/>
          <w:szCs w:val="28"/>
        </w:rPr>
        <w:t xml:space="preserve"> when applying the law</w:t>
      </w:r>
      <w:r w:rsidRPr="006D70D8">
        <w:rPr>
          <w:sz w:val="28"/>
          <w:szCs w:val="28"/>
          <w:lang w:val="en-US"/>
        </w:rPr>
        <w:t>;</w:t>
      </w:r>
      <w:r w:rsidR="00D50953" w:rsidRPr="006D70D8">
        <w:rPr>
          <w:sz w:val="28"/>
          <w:szCs w:val="28"/>
          <w:lang w:val="en-US"/>
        </w:rPr>
        <w:t xml:space="preserve"> j</w:t>
      </w:r>
      <w:r w:rsidR="00B02998" w:rsidRPr="006D70D8">
        <w:rPr>
          <w:sz w:val="28"/>
          <w:szCs w:val="28"/>
        </w:rPr>
        <w:t>udge</w:t>
      </w:r>
      <w:proofErr w:type="spellStart"/>
      <w:r w:rsidRPr="006D70D8">
        <w:rPr>
          <w:sz w:val="28"/>
          <w:szCs w:val="28"/>
          <w:lang w:val="en-GB"/>
        </w:rPr>
        <w:t>ments</w:t>
      </w:r>
      <w:proofErr w:type="spellEnd"/>
      <w:r w:rsidR="00B02998" w:rsidRPr="006D70D8">
        <w:rPr>
          <w:sz w:val="28"/>
          <w:szCs w:val="28"/>
        </w:rPr>
        <w:t xml:space="preserve"> should not be </w:t>
      </w:r>
      <w:r w:rsidRPr="006D70D8">
        <w:rPr>
          <w:sz w:val="28"/>
          <w:szCs w:val="28"/>
          <w:lang w:val="en-GB"/>
        </w:rPr>
        <w:t xml:space="preserve">a </w:t>
      </w:r>
      <w:r w:rsidR="00B02998" w:rsidRPr="006D70D8">
        <w:rPr>
          <w:sz w:val="28"/>
          <w:szCs w:val="28"/>
        </w:rPr>
        <w:t xml:space="preserve">subject to supervision by their colleague-judges, and </w:t>
      </w:r>
      <w:r w:rsidR="00B02998" w:rsidRPr="006D70D8">
        <w:rPr>
          <w:i/>
          <w:iCs/>
          <w:sz w:val="28"/>
          <w:szCs w:val="28"/>
        </w:rPr>
        <w:t>a fortiori</w:t>
      </w:r>
      <w:r w:rsidR="00B02998" w:rsidRPr="006D70D8">
        <w:rPr>
          <w:sz w:val="28"/>
          <w:szCs w:val="28"/>
        </w:rPr>
        <w:t xml:space="preserve"> to any executive hierarchical power, exercised</w:t>
      </w:r>
      <w:r w:rsidRPr="006D70D8">
        <w:rPr>
          <w:sz w:val="28"/>
          <w:szCs w:val="28"/>
          <w:lang w:val="en-GB"/>
        </w:rPr>
        <w:t>,</w:t>
      </w:r>
      <w:r w:rsidR="00B02998" w:rsidRPr="006D70D8">
        <w:rPr>
          <w:sz w:val="28"/>
          <w:szCs w:val="28"/>
        </w:rPr>
        <w:t xml:space="preserve"> for </w:t>
      </w:r>
      <w:r w:rsidRPr="006D70D8">
        <w:rPr>
          <w:sz w:val="28"/>
          <w:szCs w:val="28"/>
          <w:lang w:val="en-GB"/>
        </w:rPr>
        <w:t>instance,</w:t>
      </w:r>
      <w:r w:rsidR="00B02998" w:rsidRPr="006D70D8">
        <w:rPr>
          <w:sz w:val="28"/>
          <w:szCs w:val="28"/>
        </w:rPr>
        <w:t xml:space="preserve"> by civil servants</w:t>
      </w:r>
      <w:r w:rsidR="00D50953" w:rsidRPr="006D70D8">
        <w:rPr>
          <w:sz w:val="28"/>
          <w:szCs w:val="28"/>
          <w:lang w:val="en-US"/>
        </w:rPr>
        <w:t>, s</w:t>
      </w:r>
      <w:r w:rsidR="00B02998" w:rsidRPr="006D70D8">
        <w:rPr>
          <w:sz w:val="28"/>
          <w:szCs w:val="28"/>
        </w:rPr>
        <w:t>uch supervision would contravene their individual independence</w:t>
      </w:r>
      <w:r w:rsidR="00D50953" w:rsidRPr="006D70D8">
        <w:rPr>
          <w:sz w:val="28"/>
          <w:szCs w:val="28"/>
          <w:lang w:val="en-US"/>
        </w:rPr>
        <w:t xml:space="preserve"> [</w:t>
      </w:r>
      <w:r w:rsidR="00332D53" w:rsidRPr="006D70D8">
        <w:rPr>
          <w:sz w:val="28"/>
          <w:szCs w:val="28"/>
          <w:lang w:val="uk-UA"/>
        </w:rPr>
        <w:t>4</w:t>
      </w:r>
      <w:r w:rsidR="00D50953" w:rsidRPr="006D70D8">
        <w:rPr>
          <w:sz w:val="28"/>
          <w:szCs w:val="28"/>
          <w:lang w:val="en-US"/>
        </w:rPr>
        <w:t>, p. 38]</w:t>
      </w:r>
      <w:r w:rsidR="00D50953" w:rsidRPr="006D70D8">
        <w:rPr>
          <w:sz w:val="28"/>
          <w:szCs w:val="28"/>
          <w:lang w:val="en-GB"/>
        </w:rPr>
        <w:t>.</w:t>
      </w:r>
    </w:p>
    <w:p w14:paraId="73C2BD67" w14:textId="6153C791" w:rsidR="001A2B7C" w:rsidRPr="006D70D8" w:rsidRDefault="00E70E0C" w:rsidP="006D70D8">
      <w:pPr>
        <w:pStyle w:val="ae"/>
        <w:spacing w:line="360" w:lineRule="auto"/>
        <w:ind w:firstLine="709"/>
        <w:jc w:val="both"/>
        <w:rPr>
          <w:color w:val="000000" w:themeColor="text1"/>
          <w:sz w:val="28"/>
          <w:szCs w:val="28"/>
          <w:lang w:val="en-GB"/>
        </w:rPr>
      </w:pPr>
      <w:r w:rsidRPr="006D70D8">
        <w:rPr>
          <w:color w:val="000000" w:themeColor="text1"/>
          <w:sz w:val="28"/>
          <w:szCs w:val="28"/>
          <w:lang w:val="en-GB"/>
        </w:rPr>
        <w:t>When it comes to the</w:t>
      </w:r>
      <w:r w:rsidR="00A233DE" w:rsidRPr="006D70D8">
        <w:rPr>
          <w:color w:val="000000" w:themeColor="text1"/>
          <w:sz w:val="28"/>
          <w:szCs w:val="28"/>
          <w:lang w:val="en-GB"/>
        </w:rPr>
        <w:t xml:space="preserve"> implementation of the independence and impartiality of court principles in Ukraine,</w:t>
      </w:r>
      <w:r w:rsidR="00282A82" w:rsidRPr="006D70D8">
        <w:rPr>
          <w:color w:val="000000" w:themeColor="text1"/>
          <w:sz w:val="28"/>
          <w:szCs w:val="28"/>
          <w:lang w:val="en-GB"/>
        </w:rPr>
        <w:t xml:space="preserve"> </w:t>
      </w:r>
      <w:r w:rsidR="00DE638F" w:rsidRPr="006D70D8">
        <w:rPr>
          <w:color w:val="000000" w:themeColor="text1"/>
          <w:sz w:val="28"/>
          <w:szCs w:val="28"/>
          <w:lang w:val="en-US"/>
        </w:rPr>
        <w:t xml:space="preserve">it is important to mention that </w:t>
      </w:r>
      <w:r w:rsidR="00282A82" w:rsidRPr="006D70D8">
        <w:rPr>
          <w:color w:val="000000" w:themeColor="text1"/>
          <w:sz w:val="28"/>
          <w:szCs w:val="28"/>
          <w:lang w:val="en-GB"/>
        </w:rPr>
        <w:t xml:space="preserve">anti-corruption and judicial reforms </w:t>
      </w:r>
      <w:r w:rsidR="00282A82" w:rsidRPr="006D70D8">
        <w:rPr>
          <w:color w:val="000000" w:themeColor="text1"/>
          <w:sz w:val="28"/>
          <w:szCs w:val="28"/>
          <w:lang w:val="en-GB"/>
        </w:rPr>
        <w:lastRenderedPageBreak/>
        <w:t>were undertaken in 2014 and 2020</w:t>
      </w:r>
      <w:r w:rsidRPr="006D70D8">
        <w:rPr>
          <w:color w:val="000000" w:themeColor="text1"/>
          <w:sz w:val="28"/>
          <w:szCs w:val="28"/>
          <w:lang w:val="en-GB"/>
        </w:rPr>
        <w:t xml:space="preserve"> – </w:t>
      </w:r>
      <w:r w:rsidR="00282A82" w:rsidRPr="006D70D8">
        <w:rPr>
          <w:color w:val="000000" w:themeColor="text1"/>
          <w:sz w:val="28"/>
          <w:szCs w:val="28"/>
          <w:lang w:val="en-GB"/>
        </w:rPr>
        <w:t>2021</w:t>
      </w:r>
      <w:r w:rsidR="00A233DE" w:rsidRPr="006D70D8">
        <w:rPr>
          <w:color w:val="000000" w:themeColor="text1"/>
          <w:sz w:val="28"/>
          <w:szCs w:val="28"/>
          <w:lang w:val="en-GB"/>
        </w:rPr>
        <w:t xml:space="preserve"> t</w:t>
      </w:r>
      <w:r w:rsidR="00CC360B" w:rsidRPr="006D70D8">
        <w:rPr>
          <w:color w:val="000000" w:themeColor="text1"/>
          <w:sz w:val="28"/>
          <w:szCs w:val="28"/>
          <w:lang w:val="en-GB"/>
        </w:rPr>
        <w:t>o deal with problems in Ukrainian judicial system connected to violations of the rule of law principle, mainly concerning problems with independency of judges, connected to oligarchic interests and their potent influence</w:t>
      </w:r>
      <w:r w:rsidR="00282A82" w:rsidRPr="006D70D8">
        <w:rPr>
          <w:color w:val="000000" w:themeColor="text1"/>
          <w:sz w:val="28"/>
          <w:szCs w:val="28"/>
          <w:lang w:val="en-GB"/>
        </w:rPr>
        <w:t>.</w:t>
      </w:r>
      <w:r w:rsidR="00A3386B" w:rsidRPr="006D70D8">
        <w:rPr>
          <w:color w:val="000000" w:themeColor="text1"/>
          <w:sz w:val="28"/>
          <w:szCs w:val="28"/>
          <w:lang w:val="en-GB"/>
        </w:rPr>
        <w:t xml:space="preserve"> </w:t>
      </w:r>
    </w:p>
    <w:p w14:paraId="6477402F" w14:textId="13AED00E" w:rsidR="001A2B7C" w:rsidRPr="006D70D8" w:rsidRDefault="00A3386B" w:rsidP="006D70D8">
      <w:pPr>
        <w:pStyle w:val="ae"/>
        <w:spacing w:line="360" w:lineRule="auto"/>
        <w:ind w:firstLine="709"/>
        <w:jc w:val="both"/>
        <w:rPr>
          <w:color w:val="000000" w:themeColor="text1"/>
          <w:sz w:val="28"/>
          <w:szCs w:val="28"/>
          <w:lang w:val="en-GB"/>
        </w:rPr>
      </w:pPr>
      <w:r w:rsidRPr="006D70D8">
        <w:rPr>
          <w:color w:val="000000" w:themeColor="text1"/>
          <w:sz w:val="28"/>
          <w:szCs w:val="28"/>
          <w:lang w:val="en-GB"/>
        </w:rPr>
        <w:t>I would l</w:t>
      </w:r>
      <w:r w:rsidR="001A2B7C" w:rsidRPr="006D70D8">
        <w:rPr>
          <w:color w:val="000000" w:themeColor="text1"/>
          <w:sz w:val="28"/>
          <w:szCs w:val="28"/>
          <w:lang w:val="en-GB"/>
        </w:rPr>
        <w:t>ike</w:t>
      </w:r>
      <w:r w:rsidRPr="006D70D8">
        <w:rPr>
          <w:color w:val="000000" w:themeColor="text1"/>
          <w:sz w:val="28"/>
          <w:szCs w:val="28"/>
          <w:lang w:val="en-GB"/>
        </w:rPr>
        <w:t xml:space="preserve"> to name several gaps in Ukrainian </w:t>
      </w:r>
      <w:r w:rsidR="005A4158">
        <w:rPr>
          <w:color w:val="000000" w:themeColor="text1"/>
          <w:sz w:val="28"/>
          <w:szCs w:val="28"/>
          <w:lang w:val="en-GB"/>
        </w:rPr>
        <w:t>legislation</w:t>
      </w:r>
      <w:r w:rsidRPr="006D70D8">
        <w:rPr>
          <w:color w:val="000000" w:themeColor="text1"/>
          <w:sz w:val="28"/>
          <w:szCs w:val="28"/>
          <w:lang w:val="en-GB"/>
        </w:rPr>
        <w:t xml:space="preserve"> through giving example of a famous </w:t>
      </w:r>
      <w:r w:rsidR="001A2B7C" w:rsidRPr="006D70D8">
        <w:rPr>
          <w:color w:val="000000" w:themeColor="text1"/>
          <w:sz w:val="28"/>
          <w:szCs w:val="28"/>
          <w:lang w:val="en-GB"/>
        </w:rPr>
        <w:t xml:space="preserve">ECtHR </w:t>
      </w:r>
      <w:r w:rsidRPr="006D70D8">
        <w:rPr>
          <w:color w:val="000000" w:themeColor="text1"/>
          <w:sz w:val="28"/>
          <w:szCs w:val="28"/>
          <w:lang w:val="en-GB"/>
        </w:rPr>
        <w:t>case against Ukraine</w:t>
      </w:r>
      <w:r w:rsidR="001A2B7C" w:rsidRPr="006D70D8">
        <w:rPr>
          <w:color w:val="000000" w:themeColor="text1"/>
          <w:sz w:val="28"/>
          <w:szCs w:val="28"/>
          <w:lang w:val="en-GB"/>
        </w:rPr>
        <w:t>, namely the judgement of</w:t>
      </w:r>
      <w:r w:rsidRPr="006D70D8">
        <w:rPr>
          <w:color w:val="000000" w:themeColor="text1"/>
          <w:sz w:val="28"/>
          <w:szCs w:val="28"/>
          <w:lang w:val="en-GB"/>
        </w:rPr>
        <w:t xml:space="preserve"> </w:t>
      </w:r>
      <w:r w:rsidRPr="006D70D8">
        <w:rPr>
          <w:b/>
          <w:bCs/>
          <w:i/>
          <w:iCs/>
          <w:color w:val="000000" w:themeColor="text1"/>
          <w:sz w:val="28"/>
          <w:szCs w:val="28"/>
          <w:lang w:val="en-GB"/>
        </w:rPr>
        <w:t>Oleksandr Volkov v. Ukraine</w:t>
      </w:r>
      <w:r w:rsidR="00E70E0C" w:rsidRPr="006D70D8">
        <w:rPr>
          <w:color w:val="000000" w:themeColor="text1"/>
          <w:sz w:val="28"/>
          <w:szCs w:val="28"/>
          <w:lang w:val="en-GB"/>
        </w:rPr>
        <w:t>,</w:t>
      </w:r>
      <w:r w:rsidR="0041396A" w:rsidRPr="006D70D8">
        <w:rPr>
          <w:b/>
          <w:bCs/>
          <w:color w:val="000000" w:themeColor="text1"/>
          <w:sz w:val="28"/>
          <w:szCs w:val="28"/>
          <w:lang w:val="en-GB"/>
        </w:rPr>
        <w:t xml:space="preserve"> </w:t>
      </w:r>
      <w:r w:rsidR="0041396A" w:rsidRPr="006D70D8">
        <w:rPr>
          <w:color w:val="000000" w:themeColor="text1"/>
          <w:sz w:val="28"/>
          <w:szCs w:val="28"/>
          <w:lang w:val="en-GB"/>
        </w:rPr>
        <w:t>[2]</w:t>
      </w:r>
      <w:r w:rsidR="00E70E0C" w:rsidRPr="006D70D8">
        <w:rPr>
          <w:color w:val="000000" w:themeColor="text1"/>
          <w:sz w:val="28"/>
          <w:szCs w:val="28"/>
          <w:lang w:val="en-GB"/>
        </w:rPr>
        <w:t xml:space="preserve"> </w:t>
      </w:r>
      <w:r w:rsidRPr="006D70D8">
        <w:rPr>
          <w:color w:val="000000" w:themeColor="text1"/>
          <w:sz w:val="28"/>
          <w:szCs w:val="28"/>
          <w:lang w:val="en-GB"/>
        </w:rPr>
        <w:t xml:space="preserve">where </w:t>
      </w:r>
      <w:r w:rsidR="001A2B7C" w:rsidRPr="006D70D8">
        <w:rPr>
          <w:color w:val="000000" w:themeColor="text1"/>
          <w:sz w:val="28"/>
          <w:szCs w:val="28"/>
          <w:lang w:val="en-GB"/>
        </w:rPr>
        <w:t>Mr Volkov</w:t>
      </w:r>
      <w:r w:rsidRPr="006D70D8">
        <w:rPr>
          <w:color w:val="000000" w:themeColor="text1"/>
          <w:sz w:val="28"/>
          <w:szCs w:val="28"/>
          <w:lang w:val="en-GB"/>
        </w:rPr>
        <w:t xml:space="preserve"> </w:t>
      </w:r>
      <w:r w:rsidR="003145FB" w:rsidRPr="006D70D8">
        <w:rPr>
          <w:color w:val="000000" w:themeColor="text1"/>
          <w:sz w:val="28"/>
          <w:szCs w:val="28"/>
          <w:lang w:val="en-GB"/>
        </w:rPr>
        <w:t>was</w:t>
      </w:r>
      <w:r w:rsidRPr="006D70D8">
        <w:rPr>
          <w:color w:val="000000" w:themeColor="text1"/>
          <w:sz w:val="28"/>
          <w:szCs w:val="28"/>
          <w:lang w:val="en-GB"/>
        </w:rPr>
        <w:t xml:space="preserve"> working as a judge of a local court since 1983 </w:t>
      </w:r>
      <w:r w:rsidR="006623EE" w:rsidRPr="006D70D8">
        <w:rPr>
          <w:color w:val="000000" w:themeColor="text1"/>
          <w:sz w:val="28"/>
          <w:szCs w:val="28"/>
          <w:lang w:val="en-GB"/>
        </w:rPr>
        <w:t>(</w:t>
      </w:r>
      <w:r w:rsidRPr="006D70D8">
        <w:rPr>
          <w:color w:val="000000" w:themeColor="text1"/>
          <w:sz w:val="28"/>
          <w:szCs w:val="28"/>
          <w:lang w:val="en-GB"/>
        </w:rPr>
        <w:t>when the legislation did not demand taking an oath by a judge</w:t>
      </w:r>
      <w:r w:rsidR="006623EE" w:rsidRPr="006D70D8">
        <w:rPr>
          <w:color w:val="000000" w:themeColor="text1"/>
          <w:sz w:val="28"/>
          <w:szCs w:val="28"/>
          <w:lang w:val="en-GB"/>
        </w:rPr>
        <w:t>)</w:t>
      </w:r>
      <w:r w:rsidR="003145FB" w:rsidRPr="006D70D8">
        <w:rPr>
          <w:color w:val="000000" w:themeColor="text1"/>
          <w:sz w:val="28"/>
          <w:szCs w:val="28"/>
          <w:lang w:val="en-GB"/>
        </w:rPr>
        <w:t xml:space="preserve">, </w:t>
      </w:r>
      <w:r w:rsidR="001A2B7C" w:rsidRPr="006D70D8">
        <w:rPr>
          <w:color w:val="000000" w:themeColor="text1"/>
          <w:sz w:val="28"/>
          <w:szCs w:val="28"/>
          <w:lang w:val="en-GB"/>
        </w:rPr>
        <w:t xml:space="preserve">and </w:t>
      </w:r>
      <w:r w:rsidR="003145FB" w:rsidRPr="006D70D8">
        <w:rPr>
          <w:color w:val="000000" w:themeColor="text1"/>
          <w:sz w:val="28"/>
          <w:szCs w:val="28"/>
          <w:lang w:val="en-GB"/>
        </w:rPr>
        <w:t xml:space="preserve">then in 2001 he was appointed as a judge of the Supreme court of Ukraine, </w:t>
      </w:r>
      <w:r w:rsidR="001A2B7C" w:rsidRPr="006D70D8">
        <w:rPr>
          <w:color w:val="000000" w:themeColor="text1"/>
          <w:sz w:val="28"/>
          <w:szCs w:val="28"/>
          <w:lang w:val="en-GB"/>
        </w:rPr>
        <w:t>from the office of which</w:t>
      </w:r>
      <w:r w:rsidR="003145FB" w:rsidRPr="006D70D8">
        <w:rPr>
          <w:color w:val="000000" w:themeColor="text1"/>
          <w:sz w:val="28"/>
          <w:szCs w:val="28"/>
          <w:lang w:val="en-GB"/>
        </w:rPr>
        <w:t xml:space="preserve"> </w:t>
      </w:r>
      <w:r w:rsidR="001A2B7C" w:rsidRPr="006D70D8">
        <w:rPr>
          <w:color w:val="000000" w:themeColor="text1"/>
          <w:sz w:val="28"/>
          <w:szCs w:val="28"/>
          <w:lang w:val="en-GB"/>
        </w:rPr>
        <w:t xml:space="preserve">he </w:t>
      </w:r>
      <w:r w:rsidR="006623EE" w:rsidRPr="006D70D8">
        <w:rPr>
          <w:color w:val="000000" w:themeColor="text1"/>
          <w:sz w:val="28"/>
          <w:szCs w:val="28"/>
          <w:lang w:val="en-GB"/>
        </w:rPr>
        <w:t xml:space="preserve">was illegally dismissed </w:t>
      </w:r>
      <w:r w:rsidR="001A2B7C" w:rsidRPr="006D70D8">
        <w:rPr>
          <w:color w:val="000000" w:themeColor="text1"/>
          <w:sz w:val="28"/>
          <w:szCs w:val="28"/>
          <w:lang w:val="en-GB"/>
        </w:rPr>
        <w:t xml:space="preserve">by the Parliament (political authority) of Ukraine for an alleged breach of an oath </w:t>
      </w:r>
      <w:r w:rsidR="006623EE" w:rsidRPr="006D70D8">
        <w:rPr>
          <w:color w:val="000000" w:themeColor="text1"/>
          <w:sz w:val="28"/>
          <w:szCs w:val="28"/>
          <w:lang w:val="en-GB"/>
        </w:rPr>
        <w:t xml:space="preserve">in 2010. </w:t>
      </w:r>
      <w:r w:rsidR="001A2B7C" w:rsidRPr="006D70D8">
        <w:rPr>
          <w:color w:val="000000" w:themeColor="text1"/>
          <w:sz w:val="28"/>
          <w:szCs w:val="28"/>
          <w:lang w:val="en-GB"/>
        </w:rPr>
        <w:t xml:space="preserve">However, there was no strict and precise definition in Ukrainian legislation of the </w:t>
      </w:r>
      <w:r w:rsidR="00E70E0C" w:rsidRPr="006D70D8">
        <w:rPr>
          <w:color w:val="000000" w:themeColor="text1"/>
          <w:sz w:val="28"/>
          <w:szCs w:val="28"/>
          <w:lang w:val="en-GB"/>
        </w:rPr>
        <w:t xml:space="preserve">very </w:t>
      </w:r>
      <w:r w:rsidR="001A2B7C" w:rsidRPr="006D70D8">
        <w:rPr>
          <w:color w:val="000000" w:themeColor="text1"/>
          <w:sz w:val="28"/>
          <w:szCs w:val="28"/>
          <w:lang w:val="en-GB"/>
        </w:rPr>
        <w:t xml:space="preserve">concept of “the violation of an oath by a judge”. </w:t>
      </w:r>
    </w:p>
    <w:p w14:paraId="1234377D" w14:textId="5028A279" w:rsidR="006623EE" w:rsidRPr="006D70D8" w:rsidRDefault="001A2B7C" w:rsidP="006D70D8">
      <w:pPr>
        <w:pStyle w:val="ae"/>
        <w:spacing w:line="360" w:lineRule="auto"/>
        <w:ind w:firstLine="709"/>
        <w:jc w:val="both"/>
        <w:rPr>
          <w:color w:val="000000" w:themeColor="text1"/>
          <w:sz w:val="28"/>
          <w:szCs w:val="28"/>
          <w:lang w:val="en-GB"/>
        </w:rPr>
      </w:pPr>
      <w:r w:rsidRPr="006D70D8">
        <w:rPr>
          <w:color w:val="000000" w:themeColor="text1"/>
          <w:sz w:val="28"/>
          <w:szCs w:val="28"/>
          <w:lang w:val="en-GB"/>
        </w:rPr>
        <w:t>Thus</w:t>
      </w:r>
      <w:r w:rsidR="006623EE" w:rsidRPr="006D70D8">
        <w:rPr>
          <w:color w:val="000000" w:themeColor="text1"/>
          <w:sz w:val="28"/>
          <w:szCs w:val="28"/>
          <w:lang w:val="en-GB"/>
        </w:rPr>
        <w:t xml:space="preserve">, the reason for </w:t>
      </w:r>
      <w:r w:rsidRPr="006D70D8">
        <w:rPr>
          <w:color w:val="000000" w:themeColor="text1"/>
          <w:sz w:val="28"/>
          <w:szCs w:val="28"/>
          <w:lang w:val="en-GB"/>
        </w:rPr>
        <w:t>his</w:t>
      </w:r>
      <w:r w:rsidR="006623EE" w:rsidRPr="006D70D8">
        <w:rPr>
          <w:color w:val="000000" w:themeColor="text1"/>
          <w:sz w:val="28"/>
          <w:szCs w:val="28"/>
          <w:lang w:val="en-GB"/>
        </w:rPr>
        <w:t xml:space="preserve"> dismissal was violation of </w:t>
      </w:r>
      <w:r w:rsidRPr="006D70D8">
        <w:rPr>
          <w:color w:val="000000" w:themeColor="text1"/>
          <w:sz w:val="28"/>
          <w:szCs w:val="28"/>
          <w:lang w:val="en-GB"/>
        </w:rPr>
        <w:t>an</w:t>
      </w:r>
      <w:r w:rsidR="006623EE" w:rsidRPr="006D70D8">
        <w:rPr>
          <w:color w:val="000000" w:themeColor="text1"/>
          <w:sz w:val="28"/>
          <w:szCs w:val="28"/>
          <w:lang w:val="en-GB"/>
        </w:rPr>
        <w:t xml:space="preserve"> oath, and the procedure</w:t>
      </w:r>
      <w:r w:rsidR="0041396A" w:rsidRPr="006D70D8">
        <w:rPr>
          <w:color w:val="000000" w:themeColor="text1"/>
          <w:sz w:val="28"/>
          <w:szCs w:val="28"/>
          <w:lang w:val="en-GB"/>
        </w:rPr>
        <w:t xml:space="preserve"> of this</w:t>
      </w:r>
      <w:r w:rsidR="006623EE" w:rsidRPr="006D70D8">
        <w:rPr>
          <w:color w:val="000000" w:themeColor="text1"/>
          <w:sz w:val="28"/>
          <w:szCs w:val="28"/>
          <w:lang w:val="en-GB"/>
        </w:rPr>
        <w:t xml:space="preserve"> dismissal was later </w:t>
      </w:r>
      <w:r w:rsidRPr="006D70D8">
        <w:rPr>
          <w:color w:val="000000" w:themeColor="text1"/>
          <w:sz w:val="28"/>
          <w:szCs w:val="28"/>
          <w:lang w:val="en-GB"/>
        </w:rPr>
        <w:t>considered</w:t>
      </w:r>
      <w:r w:rsidR="006623EE" w:rsidRPr="006D70D8">
        <w:rPr>
          <w:color w:val="000000" w:themeColor="text1"/>
          <w:sz w:val="28"/>
          <w:szCs w:val="28"/>
          <w:lang w:val="en-GB"/>
        </w:rPr>
        <w:t xml:space="preserve"> by the EC</w:t>
      </w:r>
      <w:r w:rsidRPr="006D70D8">
        <w:rPr>
          <w:color w:val="000000" w:themeColor="text1"/>
          <w:sz w:val="28"/>
          <w:szCs w:val="28"/>
          <w:lang w:val="en-GB"/>
        </w:rPr>
        <w:t>t</w:t>
      </w:r>
      <w:r w:rsidR="006623EE" w:rsidRPr="006D70D8">
        <w:rPr>
          <w:color w:val="000000" w:themeColor="text1"/>
          <w:sz w:val="28"/>
          <w:szCs w:val="28"/>
          <w:lang w:val="en-GB"/>
        </w:rPr>
        <w:t xml:space="preserve">HR </w:t>
      </w:r>
      <w:r w:rsidRPr="006D70D8">
        <w:rPr>
          <w:color w:val="000000" w:themeColor="text1"/>
          <w:sz w:val="28"/>
          <w:szCs w:val="28"/>
          <w:lang w:val="en-GB"/>
        </w:rPr>
        <w:t xml:space="preserve">as </w:t>
      </w:r>
      <w:r w:rsidR="006623EE" w:rsidRPr="006D70D8">
        <w:rPr>
          <w:color w:val="000000" w:themeColor="text1"/>
          <w:sz w:val="28"/>
          <w:szCs w:val="28"/>
          <w:lang w:val="en-GB"/>
        </w:rPr>
        <w:t xml:space="preserve">not independent and </w:t>
      </w:r>
      <w:r w:rsidR="003145FB" w:rsidRPr="006D70D8">
        <w:rPr>
          <w:color w:val="000000" w:themeColor="text1"/>
          <w:sz w:val="28"/>
          <w:szCs w:val="28"/>
          <w:lang w:val="en-GB"/>
        </w:rPr>
        <w:t>heavily politicized</w:t>
      </w:r>
      <w:r w:rsidR="006623EE" w:rsidRPr="006D70D8">
        <w:rPr>
          <w:color w:val="000000" w:themeColor="text1"/>
          <w:sz w:val="28"/>
          <w:szCs w:val="28"/>
          <w:lang w:val="en-GB"/>
        </w:rPr>
        <w:t xml:space="preserve">. </w:t>
      </w:r>
      <w:r w:rsidR="00E70E0C" w:rsidRPr="006D70D8">
        <w:rPr>
          <w:color w:val="000000" w:themeColor="text1"/>
          <w:sz w:val="28"/>
          <w:szCs w:val="28"/>
          <w:lang w:val="en-GB"/>
        </w:rPr>
        <w:t>T</w:t>
      </w:r>
      <w:r w:rsidR="00A3386B" w:rsidRPr="006D70D8">
        <w:rPr>
          <w:color w:val="000000" w:themeColor="text1"/>
          <w:sz w:val="28"/>
          <w:szCs w:val="28"/>
          <w:lang w:val="en-GB"/>
        </w:rPr>
        <w:t xml:space="preserve">his case directly caused the abovementioned reform, pointing out </w:t>
      </w:r>
      <w:r w:rsidR="006623EE" w:rsidRPr="006D70D8">
        <w:rPr>
          <w:color w:val="000000" w:themeColor="text1"/>
          <w:sz w:val="28"/>
          <w:szCs w:val="28"/>
          <w:lang w:val="en-GB"/>
        </w:rPr>
        <w:t xml:space="preserve">serious and systematic </w:t>
      </w:r>
      <w:r w:rsidR="00A3386B" w:rsidRPr="006D70D8">
        <w:rPr>
          <w:color w:val="000000" w:themeColor="text1"/>
          <w:sz w:val="28"/>
          <w:szCs w:val="28"/>
          <w:lang w:val="en-GB"/>
        </w:rPr>
        <w:t>problems in Ukrainian judicial system, that are partly resolved at the moment. These issues included</w:t>
      </w:r>
      <w:r w:rsidR="006623EE" w:rsidRPr="006D70D8">
        <w:rPr>
          <w:color w:val="000000" w:themeColor="text1"/>
          <w:sz w:val="28"/>
          <w:szCs w:val="28"/>
          <w:lang w:val="en-GB"/>
        </w:rPr>
        <w:t>:</w:t>
      </w:r>
      <w:r w:rsidR="00A3386B" w:rsidRPr="006D70D8">
        <w:rPr>
          <w:color w:val="000000" w:themeColor="text1"/>
          <w:sz w:val="28"/>
          <w:szCs w:val="28"/>
          <w:lang w:val="en-GB"/>
        </w:rPr>
        <w:t xml:space="preserve"> inability to ensure a proper functioning of the checks and balances system</w:t>
      </w:r>
      <w:r w:rsidR="006623EE" w:rsidRPr="006D70D8">
        <w:rPr>
          <w:color w:val="000000" w:themeColor="text1"/>
          <w:sz w:val="28"/>
          <w:szCs w:val="28"/>
          <w:lang w:val="en-GB"/>
        </w:rPr>
        <w:t xml:space="preserve">, which leads to political and other dependence of courts and judges; politicization of the mechanism of formation of the judiciary, which causes significant political influence on it; absolute </w:t>
      </w:r>
      <w:r w:rsidR="0041396A" w:rsidRPr="006D70D8">
        <w:rPr>
          <w:color w:val="000000" w:themeColor="text1"/>
          <w:sz w:val="28"/>
          <w:szCs w:val="28"/>
          <w:lang w:val="en-GB"/>
        </w:rPr>
        <w:t>defencelessness</w:t>
      </w:r>
      <w:r w:rsidR="006623EE" w:rsidRPr="006D70D8">
        <w:rPr>
          <w:color w:val="000000" w:themeColor="text1"/>
          <w:sz w:val="28"/>
          <w:szCs w:val="28"/>
          <w:lang w:val="en-GB"/>
        </w:rPr>
        <w:t xml:space="preserve"> of judges against unjustified disciplinary prosecution, in </w:t>
      </w:r>
      <w:r w:rsidR="0041396A" w:rsidRPr="006D70D8">
        <w:rPr>
          <w:color w:val="000000" w:themeColor="text1"/>
          <w:sz w:val="28"/>
          <w:szCs w:val="28"/>
          <w:lang w:val="en-GB"/>
        </w:rPr>
        <w:t>this case</w:t>
      </w:r>
      <w:r w:rsidR="006623EE" w:rsidRPr="006D70D8">
        <w:rPr>
          <w:color w:val="000000" w:themeColor="text1"/>
          <w:sz w:val="28"/>
          <w:szCs w:val="28"/>
          <w:lang w:val="en-GB"/>
        </w:rPr>
        <w:t xml:space="preserve">, against charges of violation of </w:t>
      </w:r>
      <w:r w:rsidRPr="006D70D8">
        <w:rPr>
          <w:color w:val="000000" w:themeColor="text1"/>
          <w:sz w:val="28"/>
          <w:szCs w:val="28"/>
          <w:lang w:val="en-GB"/>
        </w:rPr>
        <w:t>an</w:t>
      </w:r>
      <w:r w:rsidR="006623EE" w:rsidRPr="006D70D8">
        <w:rPr>
          <w:color w:val="000000" w:themeColor="text1"/>
          <w:sz w:val="28"/>
          <w:szCs w:val="28"/>
          <w:lang w:val="en-GB"/>
        </w:rPr>
        <w:t xml:space="preserve"> oath</w:t>
      </w:r>
      <w:r w:rsidR="0041396A" w:rsidRPr="006D70D8">
        <w:rPr>
          <w:color w:val="000000" w:themeColor="text1"/>
          <w:sz w:val="28"/>
          <w:szCs w:val="28"/>
          <w:lang w:val="en-GB"/>
        </w:rPr>
        <w:t>, which</w:t>
      </w:r>
      <w:r w:rsidR="006623EE" w:rsidRPr="006D70D8">
        <w:rPr>
          <w:color w:val="000000" w:themeColor="text1"/>
          <w:sz w:val="28"/>
          <w:szCs w:val="28"/>
          <w:lang w:val="en-GB"/>
        </w:rPr>
        <w:t xml:space="preserve"> with the other circumstances mentioned above, create an environment </w:t>
      </w:r>
      <w:r w:rsidR="0041396A" w:rsidRPr="006D70D8">
        <w:rPr>
          <w:color w:val="000000" w:themeColor="text1"/>
          <w:sz w:val="28"/>
          <w:szCs w:val="28"/>
          <w:lang w:val="en-GB"/>
        </w:rPr>
        <w:t>where judges are completely dependent, cannot guarantee their impartiality, thus cannot ensure the proper functioning of the rule of law.</w:t>
      </w:r>
    </w:p>
    <w:p w14:paraId="460D311B" w14:textId="77777777" w:rsidR="00E92FD4" w:rsidRDefault="00E70E0C" w:rsidP="006D70D8">
      <w:pPr>
        <w:pStyle w:val="ae"/>
        <w:spacing w:line="360" w:lineRule="auto"/>
        <w:ind w:firstLine="709"/>
        <w:jc w:val="both"/>
        <w:rPr>
          <w:color w:val="000000" w:themeColor="text1"/>
          <w:sz w:val="28"/>
          <w:szCs w:val="28"/>
          <w:lang w:val="en-GB"/>
        </w:rPr>
      </w:pPr>
      <w:r w:rsidRPr="006D70D8">
        <w:rPr>
          <w:color w:val="000000" w:themeColor="text1"/>
          <w:sz w:val="28"/>
          <w:szCs w:val="28"/>
          <w:lang w:val="en-GB"/>
        </w:rPr>
        <w:t>Based on this</w:t>
      </w:r>
      <w:r w:rsidR="00534849" w:rsidRPr="006D70D8">
        <w:rPr>
          <w:color w:val="000000" w:themeColor="text1"/>
          <w:sz w:val="28"/>
          <w:szCs w:val="28"/>
          <w:lang w:val="en-GB"/>
        </w:rPr>
        <w:t xml:space="preserve">, </w:t>
      </w:r>
      <w:r w:rsidRPr="006D70D8">
        <w:rPr>
          <w:color w:val="000000" w:themeColor="text1"/>
          <w:sz w:val="28"/>
          <w:szCs w:val="28"/>
          <w:lang w:val="en-GB"/>
        </w:rPr>
        <w:t xml:space="preserve">the necessary </w:t>
      </w:r>
      <w:r w:rsidR="00534849" w:rsidRPr="006D70D8">
        <w:rPr>
          <w:color w:val="000000" w:themeColor="text1"/>
          <w:sz w:val="28"/>
          <w:szCs w:val="28"/>
          <w:lang w:val="en-GB"/>
        </w:rPr>
        <w:t>changes to the Constitution of Ukraine were</w:t>
      </w:r>
      <w:r w:rsidR="00BD5E0D" w:rsidRPr="006D70D8">
        <w:rPr>
          <w:color w:val="000000" w:themeColor="text1"/>
          <w:sz w:val="28"/>
          <w:szCs w:val="28"/>
          <w:lang w:val="en-GB"/>
        </w:rPr>
        <w:t xml:space="preserve"> made in 2016. According to those changes</w:t>
      </w:r>
      <w:r w:rsidR="00D538AE" w:rsidRPr="006D70D8">
        <w:rPr>
          <w:color w:val="000000" w:themeColor="text1"/>
          <w:sz w:val="28"/>
          <w:szCs w:val="28"/>
          <w:lang w:val="uk-UA"/>
        </w:rPr>
        <w:t xml:space="preserve"> </w:t>
      </w:r>
      <w:r w:rsidR="00D538AE" w:rsidRPr="006D70D8">
        <w:rPr>
          <w:color w:val="000000" w:themeColor="text1"/>
          <w:sz w:val="28"/>
          <w:szCs w:val="28"/>
          <w:lang w:val="en-US"/>
        </w:rPr>
        <w:t>[</w:t>
      </w:r>
      <w:r w:rsidR="00D538AE" w:rsidRPr="006D70D8">
        <w:rPr>
          <w:color w:val="000000" w:themeColor="text1"/>
          <w:sz w:val="28"/>
          <w:szCs w:val="28"/>
          <w:lang w:val="uk-UA"/>
        </w:rPr>
        <w:t>5</w:t>
      </w:r>
      <w:r w:rsidR="00D538AE" w:rsidRPr="006D70D8">
        <w:rPr>
          <w:color w:val="000000" w:themeColor="text1"/>
          <w:sz w:val="28"/>
          <w:szCs w:val="28"/>
          <w:lang w:val="en-US"/>
        </w:rPr>
        <w:t>]</w:t>
      </w:r>
      <w:r w:rsidR="00BD5E0D" w:rsidRPr="006D70D8">
        <w:rPr>
          <w:color w:val="000000" w:themeColor="text1"/>
          <w:sz w:val="28"/>
          <w:szCs w:val="28"/>
          <w:lang w:val="en-GB"/>
        </w:rPr>
        <w:t xml:space="preserve">, the </w:t>
      </w:r>
      <w:r w:rsidR="00BD5E0D" w:rsidRPr="000604D7">
        <w:rPr>
          <w:b/>
          <w:bCs/>
          <w:color w:val="000000" w:themeColor="text1"/>
          <w:sz w:val="28"/>
          <w:szCs w:val="28"/>
          <w:lang w:val="en-GB"/>
        </w:rPr>
        <w:t>High Council of Justise</w:t>
      </w:r>
      <w:r w:rsidR="009C661D" w:rsidRPr="006D70D8">
        <w:rPr>
          <w:color w:val="000000" w:themeColor="text1"/>
          <w:sz w:val="28"/>
          <w:szCs w:val="28"/>
          <w:lang w:val="en-GB"/>
        </w:rPr>
        <w:t>, a newly created organ,</w:t>
      </w:r>
      <w:r w:rsidR="00BD5E0D" w:rsidRPr="006D70D8">
        <w:rPr>
          <w:color w:val="000000" w:themeColor="text1"/>
          <w:sz w:val="28"/>
          <w:szCs w:val="28"/>
          <w:lang w:val="en-GB"/>
        </w:rPr>
        <w:t xml:space="preserve"> became responsible for appointing and dismissing judges, </w:t>
      </w:r>
      <w:r w:rsidR="00813F83" w:rsidRPr="006D70D8">
        <w:rPr>
          <w:color w:val="000000" w:themeColor="text1"/>
          <w:sz w:val="28"/>
          <w:szCs w:val="28"/>
          <w:lang w:val="en-GB"/>
        </w:rPr>
        <w:t xml:space="preserve">which was a crucial change in </w:t>
      </w:r>
      <w:r w:rsidRPr="006D70D8">
        <w:rPr>
          <w:color w:val="000000" w:themeColor="text1"/>
          <w:sz w:val="28"/>
          <w:szCs w:val="28"/>
          <w:lang w:val="en-GB"/>
        </w:rPr>
        <w:lastRenderedPageBreak/>
        <w:t xml:space="preserve">the </w:t>
      </w:r>
      <w:r w:rsidR="00813F83" w:rsidRPr="006D70D8">
        <w:rPr>
          <w:color w:val="000000" w:themeColor="text1"/>
          <w:sz w:val="28"/>
          <w:szCs w:val="28"/>
          <w:lang w:val="en-GB"/>
        </w:rPr>
        <w:t xml:space="preserve">context of independence of judges, considering the fact that before these changes were made Verkhovna Rada was responsible for the tasks mentioned, which caused a lot of risks for the proper functioning of the checks and balances system. </w:t>
      </w:r>
    </w:p>
    <w:p w14:paraId="169E87BD" w14:textId="2A67E7D1" w:rsidR="00534849" w:rsidRPr="006D70D8" w:rsidRDefault="00755B25" w:rsidP="006D70D8">
      <w:pPr>
        <w:pStyle w:val="ae"/>
        <w:spacing w:line="360" w:lineRule="auto"/>
        <w:ind w:firstLine="709"/>
        <w:jc w:val="both"/>
        <w:rPr>
          <w:color w:val="000000" w:themeColor="text1"/>
          <w:sz w:val="28"/>
          <w:szCs w:val="28"/>
          <w:lang w:val="uk-UA"/>
        </w:rPr>
      </w:pPr>
      <w:r w:rsidRPr="006D70D8">
        <w:rPr>
          <w:color w:val="000000" w:themeColor="text1"/>
          <w:sz w:val="28"/>
          <w:szCs w:val="28"/>
          <w:lang w:val="en-GB"/>
        </w:rPr>
        <w:t xml:space="preserve">Also, in </w:t>
      </w:r>
      <w:r w:rsidR="00E70E0C" w:rsidRPr="006D70D8">
        <w:rPr>
          <w:color w:val="000000" w:themeColor="text1"/>
          <w:sz w:val="28"/>
          <w:szCs w:val="28"/>
          <w:lang w:val="en-GB"/>
        </w:rPr>
        <w:t xml:space="preserve">the </w:t>
      </w:r>
      <w:r w:rsidRPr="006D70D8">
        <w:rPr>
          <w:color w:val="000000" w:themeColor="text1"/>
          <w:sz w:val="28"/>
          <w:szCs w:val="28"/>
          <w:lang w:val="en-GB"/>
        </w:rPr>
        <w:t xml:space="preserve">context of reforms that directly affect the level of independence of judges in Ukraine, it is important to mention the </w:t>
      </w:r>
      <w:r w:rsidR="00E70E0C" w:rsidRPr="006D70D8">
        <w:rPr>
          <w:color w:val="000000" w:themeColor="text1"/>
          <w:sz w:val="28"/>
          <w:szCs w:val="28"/>
          <w:lang w:val="en-GB"/>
        </w:rPr>
        <w:t>L</w:t>
      </w:r>
      <w:r w:rsidRPr="006D70D8">
        <w:rPr>
          <w:color w:val="000000" w:themeColor="text1"/>
          <w:sz w:val="28"/>
          <w:szCs w:val="28"/>
          <w:lang w:val="en-GB"/>
        </w:rPr>
        <w:t xml:space="preserve">aw adopted in 2021 and resumed the work of the </w:t>
      </w:r>
      <w:r w:rsidRPr="00E92FD4">
        <w:rPr>
          <w:b/>
          <w:bCs/>
          <w:color w:val="000000" w:themeColor="text1"/>
          <w:sz w:val="28"/>
          <w:szCs w:val="28"/>
          <w:lang w:val="en-GB"/>
        </w:rPr>
        <w:t>High Qualification Commission of Judges</w:t>
      </w:r>
      <w:r w:rsidRPr="006D70D8">
        <w:rPr>
          <w:color w:val="000000" w:themeColor="text1"/>
          <w:sz w:val="28"/>
          <w:szCs w:val="28"/>
          <w:lang w:val="en-GB"/>
        </w:rPr>
        <w:t xml:space="preserve">, which is an institution responsible for the formation of the judiciary, transfer of judges, and ensuring their proper qualification level </w:t>
      </w:r>
      <w:r w:rsidR="00D538AE" w:rsidRPr="006D70D8">
        <w:rPr>
          <w:color w:val="000000" w:themeColor="text1"/>
          <w:sz w:val="28"/>
          <w:szCs w:val="28"/>
          <w:lang w:val="en-GB"/>
        </w:rPr>
        <w:t>[</w:t>
      </w:r>
      <w:r w:rsidR="00D538AE" w:rsidRPr="006D70D8">
        <w:rPr>
          <w:color w:val="000000" w:themeColor="text1"/>
          <w:sz w:val="28"/>
          <w:szCs w:val="28"/>
          <w:lang w:val="uk-UA"/>
        </w:rPr>
        <w:t>6</w:t>
      </w:r>
      <w:r w:rsidR="00D538AE" w:rsidRPr="006D70D8">
        <w:rPr>
          <w:color w:val="000000" w:themeColor="text1"/>
          <w:sz w:val="28"/>
          <w:szCs w:val="28"/>
          <w:lang w:val="en-GB"/>
        </w:rPr>
        <w:t>].</w:t>
      </w:r>
      <w:r w:rsidRPr="006D70D8">
        <w:rPr>
          <w:color w:val="000000" w:themeColor="text1"/>
          <w:sz w:val="28"/>
          <w:szCs w:val="28"/>
          <w:lang w:val="en-GB"/>
        </w:rPr>
        <w:t xml:space="preserve"> Furthermore, according to the </w:t>
      </w:r>
      <w:r w:rsidR="00E70E0C" w:rsidRPr="006D70D8">
        <w:rPr>
          <w:color w:val="000000" w:themeColor="text1"/>
          <w:sz w:val="28"/>
          <w:szCs w:val="28"/>
          <w:lang w:val="en-GB"/>
        </w:rPr>
        <w:t>L</w:t>
      </w:r>
      <w:r w:rsidRPr="006D70D8">
        <w:rPr>
          <w:color w:val="000000" w:themeColor="text1"/>
          <w:sz w:val="28"/>
          <w:szCs w:val="28"/>
          <w:lang w:val="en-GB"/>
        </w:rPr>
        <w:t xml:space="preserve">aw </w:t>
      </w:r>
      <w:r w:rsidR="004F5A37">
        <w:rPr>
          <w:color w:val="000000" w:themeColor="text1"/>
          <w:sz w:val="28"/>
          <w:szCs w:val="28"/>
          <w:lang w:val="en-GB"/>
        </w:rPr>
        <w:t xml:space="preserve">of Ukraine </w:t>
      </w:r>
      <w:r w:rsidR="00E70E0C" w:rsidRPr="006D70D8">
        <w:rPr>
          <w:color w:val="000000" w:themeColor="text1"/>
          <w:sz w:val="28"/>
          <w:szCs w:val="28"/>
          <w:lang w:val="en-GB"/>
        </w:rPr>
        <w:t>“</w:t>
      </w:r>
      <w:r w:rsidR="0004152D" w:rsidRPr="006D70D8">
        <w:rPr>
          <w:sz w:val="28"/>
          <w:szCs w:val="28"/>
          <w:lang w:val="en-GB"/>
        </w:rPr>
        <w:t>On the Judiciary and the Status of Judges</w:t>
      </w:r>
      <w:r w:rsidR="00E70E0C" w:rsidRPr="006D70D8">
        <w:rPr>
          <w:color w:val="000000" w:themeColor="text1"/>
          <w:sz w:val="28"/>
          <w:szCs w:val="28"/>
          <w:lang w:val="en-GB"/>
        </w:rPr>
        <w:t>”</w:t>
      </w:r>
      <w:r w:rsidRPr="006D70D8">
        <w:rPr>
          <w:color w:val="000000" w:themeColor="text1"/>
          <w:sz w:val="28"/>
          <w:szCs w:val="28"/>
          <w:lang w:val="en-GB"/>
        </w:rPr>
        <w:t xml:space="preserve">, another new institution was created – the </w:t>
      </w:r>
      <w:r w:rsidR="00532C9B" w:rsidRPr="006D70D8">
        <w:rPr>
          <w:b/>
          <w:bCs/>
          <w:color w:val="000000" w:themeColor="text1"/>
          <w:sz w:val="28"/>
          <w:szCs w:val="28"/>
          <w:lang w:val="en-GB"/>
        </w:rPr>
        <w:t>Public Council of</w:t>
      </w:r>
      <w:r w:rsidR="00532C9B" w:rsidRPr="006D70D8">
        <w:rPr>
          <w:color w:val="000000" w:themeColor="text1"/>
          <w:sz w:val="28"/>
          <w:szCs w:val="28"/>
          <w:lang w:val="en-GB"/>
        </w:rPr>
        <w:t xml:space="preserve"> </w:t>
      </w:r>
      <w:r w:rsidR="00532C9B" w:rsidRPr="006D70D8">
        <w:rPr>
          <w:b/>
          <w:bCs/>
          <w:color w:val="000000" w:themeColor="text1"/>
          <w:sz w:val="28"/>
          <w:szCs w:val="28"/>
          <w:lang w:val="en-GB"/>
        </w:rPr>
        <w:t>Integrity</w:t>
      </w:r>
      <w:r w:rsidRPr="006D70D8">
        <w:rPr>
          <w:color w:val="000000" w:themeColor="text1"/>
          <w:sz w:val="28"/>
          <w:szCs w:val="28"/>
          <w:lang w:val="en-GB"/>
        </w:rPr>
        <w:t>, which, according to th</w:t>
      </w:r>
      <w:r w:rsidR="00E70E0C" w:rsidRPr="006D70D8">
        <w:rPr>
          <w:color w:val="000000" w:themeColor="text1"/>
          <w:sz w:val="28"/>
          <w:szCs w:val="28"/>
          <w:lang w:val="en-GB"/>
        </w:rPr>
        <w:t>e</w:t>
      </w:r>
      <w:r w:rsidRPr="006D70D8">
        <w:rPr>
          <w:color w:val="000000" w:themeColor="text1"/>
          <w:sz w:val="28"/>
          <w:szCs w:val="28"/>
          <w:lang w:val="en-GB"/>
        </w:rPr>
        <w:t xml:space="preserve"> </w:t>
      </w:r>
      <w:r w:rsidR="00E70E0C" w:rsidRPr="006D70D8">
        <w:rPr>
          <w:color w:val="000000" w:themeColor="text1"/>
          <w:sz w:val="28"/>
          <w:szCs w:val="28"/>
          <w:lang w:val="en-GB"/>
        </w:rPr>
        <w:t>L</w:t>
      </w:r>
      <w:r w:rsidRPr="006D70D8">
        <w:rPr>
          <w:color w:val="000000" w:themeColor="text1"/>
          <w:sz w:val="28"/>
          <w:szCs w:val="28"/>
          <w:lang w:val="en-GB"/>
        </w:rPr>
        <w:t>aw, “is established to assist the bodies electing (appointing) members of the High Council of Justice in determining whether a candidate for the position of a member of the High Council of Justice meets the criteria of professional ethics and integrity”</w:t>
      </w:r>
      <w:r w:rsidR="00E70E0C" w:rsidRPr="006D70D8">
        <w:rPr>
          <w:color w:val="000000" w:themeColor="text1"/>
          <w:sz w:val="28"/>
          <w:szCs w:val="28"/>
          <w:lang w:val="en-GB"/>
        </w:rPr>
        <w:t xml:space="preserve"> </w:t>
      </w:r>
      <w:r w:rsidRPr="006D70D8">
        <w:rPr>
          <w:color w:val="000000" w:themeColor="text1"/>
          <w:sz w:val="28"/>
          <w:szCs w:val="28"/>
          <w:lang w:val="en-GB"/>
        </w:rPr>
        <w:t>[</w:t>
      </w:r>
      <w:r w:rsidR="00D538AE" w:rsidRPr="006D70D8">
        <w:rPr>
          <w:sz w:val="28"/>
          <w:szCs w:val="28"/>
          <w:lang w:val="uk-UA"/>
        </w:rPr>
        <w:t>7</w:t>
      </w:r>
      <w:r w:rsidR="0004152D" w:rsidRPr="006D70D8">
        <w:rPr>
          <w:sz w:val="28"/>
          <w:szCs w:val="28"/>
          <w:lang w:val="en-US"/>
        </w:rPr>
        <w:t>, art. 87</w:t>
      </w:r>
      <w:r w:rsidRPr="006D70D8">
        <w:rPr>
          <w:color w:val="000000" w:themeColor="text1"/>
          <w:sz w:val="28"/>
          <w:szCs w:val="28"/>
          <w:lang w:val="en-GB"/>
        </w:rPr>
        <w:t>]</w:t>
      </w:r>
      <w:r w:rsidR="00C12D55" w:rsidRPr="006D70D8">
        <w:rPr>
          <w:color w:val="000000" w:themeColor="text1"/>
          <w:sz w:val="28"/>
          <w:szCs w:val="28"/>
          <w:lang w:val="en-GB"/>
        </w:rPr>
        <w:t>.</w:t>
      </w:r>
    </w:p>
    <w:p w14:paraId="7C1F766B" w14:textId="7E4E1F87" w:rsidR="00C12D55" w:rsidRPr="006D70D8" w:rsidRDefault="007E1B37" w:rsidP="006D70D8">
      <w:pPr>
        <w:pStyle w:val="ae"/>
        <w:spacing w:line="360" w:lineRule="auto"/>
        <w:ind w:firstLine="709"/>
        <w:jc w:val="both"/>
        <w:rPr>
          <w:color w:val="000000" w:themeColor="text1"/>
          <w:sz w:val="28"/>
          <w:szCs w:val="28"/>
          <w:lang w:val="en-GB"/>
        </w:rPr>
      </w:pPr>
      <w:r>
        <w:rPr>
          <w:color w:val="000000" w:themeColor="text1"/>
          <w:sz w:val="28"/>
          <w:szCs w:val="28"/>
          <w:lang w:val="en-GB"/>
        </w:rPr>
        <w:t>Moreover</w:t>
      </w:r>
      <w:r w:rsidR="00C12D55" w:rsidRPr="006D70D8">
        <w:rPr>
          <w:color w:val="000000" w:themeColor="text1"/>
          <w:sz w:val="28"/>
          <w:szCs w:val="28"/>
          <w:lang w:val="en-GB"/>
        </w:rPr>
        <w:t>, in 2016, within the framework of the reform of the judicial system, a new Supreme Court</w:t>
      </w:r>
      <w:r w:rsidR="00532C9B" w:rsidRPr="006D70D8">
        <w:rPr>
          <w:color w:val="000000" w:themeColor="text1"/>
          <w:sz w:val="28"/>
          <w:szCs w:val="28"/>
          <w:lang w:val="en-GB"/>
        </w:rPr>
        <w:t xml:space="preserve"> of Ukraine was established</w:t>
      </w:r>
      <w:r w:rsidR="00C12D55" w:rsidRPr="006D70D8">
        <w:rPr>
          <w:color w:val="000000" w:themeColor="text1"/>
          <w:sz w:val="28"/>
          <w:szCs w:val="28"/>
          <w:lang w:val="en-GB"/>
        </w:rPr>
        <w:t xml:space="preserve">, where judges were selected </w:t>
      </w:r>
      <w:r w:rsidR="00532C9B" w:rsidRPr="006D70D8">
        <w:rPr>
          <w:color w:val="000000" w:themeColor="text1"/>
          <w:sz w:val="28"/>
          <w:szCs w:val="28"/>
          <w:lang w:val="en-GB"/>
        </w:rPr>
        <w:t>due to the</w:t>
      </w:r>
      <w:r w:rsidR="00C12D55" w:rsidRPr="006D70D8">
        <w:rPr>
          <w:color w:val="000000" w:themeColor="text1"/>
          <w:sz w:val="28"/>
          <w:szCs w:val="28"/>
          <w:lang w:val="en-GB"/>
        </w:rPr>
        <w:t xml:space="preserve"> new competitive procedure</w:t>
      </w:r>
      <w:r w:rsidR="00492A8C" w:rsidRPr="006D70D8">
        <w:rPr>
          <w:color w:val="000000" w:themeColor="text1"/>
          <w:sz w:val="28"/>
          <w:szCs w:val="28"/>
          <w:lang w:val="en-GB"/>
        </w:rPr>
        <w:t>,</w:t>
      </w:r>
      <w:r w:rsidR="00C12D55" w:rsidRPr="006D70D8">
        <w:rPr>
          <w:color w:val="000000" w:themeColor="text1"/>
          <w:sz w:val="28"/>
          <w:szCs w:val="28"/>
          <w:lang w:val="en-GB"/>
        </w:rPr>
        <w:t xml:space="preserve"> </w:t>
      </w:r>
      <w:r w:rsidR="00492A8C" w:rsidRPr="006D70D8">
        <w:rPr>
          <w:color w:val="000000" w:themeColor="text1"/>
          <w:sz w:val="28"/>
          <w:szCs w:val="28"/>
          <w:lang w:val="en-GB"/>
        </w:rPr>
        <w:t>according to the Regulation on holding a competition for a vacant position of a judge [</w:t>
      </w:r>
      <w:r w:rsidR="00D538AE" w:rsidRPr="006D70D8">
        <w:rPr>
          <w:color w:val="000000" w:themeColor="text1"/>
          <w:sz w:val="28"/>
          <w:szCs w:val="28"/>
          <w:lang w:val="uk-UA"/>
        </w:rPr>
        <w:t>8</w:t>
      </w:r>
      <w:r w:rsidR="00492A8C" w:rsidRPr="006D70D8">
        <w:rPr>
          <w:color w:val="000000" w:themeColor="text1"/>
          <w:sz w:val="28"/>
          <w:szCs w:val="28"/>
          <w:lang w:val="en-GB"/>
        </w:rPr>
        <w:t>], approved by the High Qualification Commission of Judges</w:t>
      </w:r>
      <w:r w:rsidR="00526E4B" w:rsidRPr="006D70D8">
        <w:rPr>
          <w:color w:val="000000" w:themeColor="text1"/>
          <w:sz w:val="28"/>
          <w:szCs w:val="28"/>
          <w:lang w:val="en-GB"/>
        </w:rPr>
        <w:t xml:space="preserve"> of Ukraine</w:t>
      </w:r>
      <w:r w:rsidR="00C12D55" w:rsidRPr="006D70D8">
        <w:rPr>
          <w:color w:val="000000" w:themeColor="text1"/>
          <w:sz w:val="28"/>
          <w:szCs w:val="28"/>
          <w:lang w:val="en-GB"/>
        </w:rPr>
        <w:t>.</w:t>
      </w:r>
      <w:r w:rsidR="00492A8C" w:rsidRPr="006D70D8">
        <w:rPr>
          <w:color w:val="000000" w:themeColor="text1"/>
          <w:sz w:val="28"/>
          <w:szCs w:val="28"/>
          <w:lang w:val="en-GB"/>
        </w:rPr>
        <w:t xml:space="preserve"> As it is stated in this regulation, “</w:t>
      </w:r>
      <w:r w:rsidR="00532C9B" w:rsidRPr="006D70D8">
        <w:rPr>
          <w:color w:val="000000" w:themeColor="text1"/>
          <w:sz w:val="28"/>
          <w:szCs w:val="28"/>
          <w:lang w:val="en-GB"/>
        </w:rPr>
        <w:t>t</w:t>
      </w:r>
      <w:r w:rsidR="00492A8C" w:rsidRPr="006D70D8">
        <w:rPr>
          <w:color w:val="000000" w:themeColor="text1"/>
          <w:sz w:val="28"/>
          <w:szCs w:val="28"/>
          <w:lang w:val="en-GB"/>
        </w:rPr>
        <w:t>he competition for vacant positions of judges of the Supreme Court is held on the basis of the rating of participants based on the results of the qualification assessment”.</w:t>
      </w:r>
      <w:r w:rsidR="00C12D55" w:rsidRPr="006D70D8">
        <w:rPr>
          <w:color w:val="000000" w:themeColor="text1"/>
          <w:sz w:val="28"/>
          <w:szCs w:val="28"/>
          <w:lang w:val="en-GB"/>
        </w:rPr>
        <w:t xml:space="preserve"> </w:t>
      </w:r>
    </w:p>
    <w:p w14:paraId="23B5DA80" w14:textId="6CDE36F3" w:rsidR="004A5FA4" w:rsidRPr="006D70D8" w:rsidRDefault="0004791F" w:rsidP="006D70D8">
      <w:pPr>
        <w:pStyle w:val="rvps2"/>
        <w:spacing w:before="0" w:beforeAutospacing="0" w:after="150" w:afterAutospacing="0" w:line="360" w:lineRule="auto"/>
        <w:ind w:firstLine="709"/>
        <w:jc w:val="both"/>
        <w:rPr>
          <w:color w:val="000000" w:themeColor="text1"/>
          <w:sz w:val="28"/>
          <w:szCs w:val="28"/>
          <w:lang w:val="en-GB"/>
        </w:rPr>
      </w:pPr>
      <w:r w:rsidRPr="006D70D8">
        <w:rPr>
          <w:color w:val="000000" w:themeColor="text1"/>
          <w:sz w:val="28"/>
          <w:szCs w:val="28"/>
          <w:lang w:val="en-GB"/>
        </w:rPr>
        <w:t>As for now</w:t>
      </w:r>
      <w:r w:rsidR="003F3FAB" w:rsidRPr="006D70D8">
        <w:rPr>
          <w:color w:val="000000" w:themeColor="text1"/>
          <w:sz w:val="28"/>
          <w:szCs w:val="28"/>
          <w:lang w:val="en-GB"/>
        </w:rPr>
        <w:t xml:space="preserve">, </w:t>
      </w:r>
      <w:r w:rsidR="00855959" w:rsidRPr="006D70D8">
        <w:rPr>
          <w:color w:val="000000" w:themeColor="text1"/>
          <w:sz w:val="28"/>
          <w:szCs w:val="28"/>
          <w:lang w:val="en-GB"/>
        </w:rPr>
        <w:t xml:space="preserve">after gaining an EU candidate state status </w:t>
      </w:r>
      <w:r w:rsidR="003F3FAB" w:rsidRPr="006D70D8">
        <w:rPr>
          <w:color w:val="000000" w:themeColor="text1"/>
          <w:sz w:val="28"/>
          <w:szCs w:val="28"/>
          <w:lang w:val="en-GB"/>
        </w:rPr>
        <w:t xml:space="preserve">Ukraine’s first step includes meeting a number of </w:t>
      </w:r>
      <w:r w:rsidR="00855959" w:rsidRPr="006D70D8">
        <w:rPr>
          <w:color w:val="000000" w:themeColor="text1"/>
          <w:sz w:val="28"/>
          <w:szCs w:val="28"/>
          <w:lang w:val="en-GB"/>
        </w:rPr>
        <w:t>requirements</w:t>
      </w:r>
      <w:r w:rsidR="003F3FAB" w:rsidRPr="006D70D8">
        <w:rPr>
          <w:color w:val="000000" w:themeColor="text1"/>
          <w:sz w:val="28"/>
          <w:szCs w:val="28"/>
          <w:lang w:val="en-GB"/>
        </w:rPr>
        <w:t xml:space="preserve"> set by the European Commission, which caused </w:t>
      </w:r>
      <w:r w:rsidRPr="006D70D8">
        <w:rPr>
          <w:color w:val="000000" w:themeColor="text1"/>
          <w:sz w:val="28"/>
          <w:szCs w:val="28"/>
          <w:lang w:val="en-GB"/>
        </w:rPr>
        <w:t>more reforms</w:t>
      </w:r>
      <w:r w:rsidR="003F3FAB" w:rsidRPr="006D70D8">
        <w:rPr>
          <w:color w:val="000000" w:themeColor="text1"/>
          <w:sz w:val="28"/>
          <w:szCs w:val="28"/>
          <w:lang w:val="en-GB"/>
        </w:rPr>
        <w:t xml:space="preserve"> in</w:t>
      </w:r>
      <w:r w:rsidR="00855959" w:rsidRPr="006D70D8">
        <w:rPr>
          <w:color w:val="000000" w:themeColor="text1"/>
          <w:sz w:val="28"/>
          <w:szCs w:val="28"/>
          <w:lang w:val="en-GB"/>
        </w:rPr>
        <w:t xml:space="preserve"> our judicial system. </w:t>
      </w:r>
      <w:r w:rsidR="00BB12CC">
        <w:rPr>
          <w:color w:val="000000" w:themeColor="text1"/>
          <w:sz w:val="28"/>
          <w:szCs w:val="28"/>
          <w:lang w:val="en-GB"/>
        </w:rPr>
        <w:t>Thus, i</w:t>
      </w:r>
      <w:r w:rsidR="008D2FC8" w:rsidRPr="006D70D8">
        <w:rPr>
          <w:color w:val="000000" w:themeColor="text1"/>
          <w:sz w:val="28"/>
          <w:szCs w:val="28"/>
          <w:lang w:val="en-GB"/>
        </w:rPr>
        <w:t>t is crucial to cover</w:t>
      </w:r>
      <w:r w:rsidR="00855959" w:rsidRPr="006D70D8">
        <w:rPr>
          <w:color w:val="000000" w:themeColor="text1"/>
          <w:sz w:val="28"/>
          <w:szCs w:val="28"/>
          <w:lang w:val="en-GB"/>
        </w:rPr>
        <w:t xml:space="preserve"> Constitutional court reform, </w:t>
      </w:r>
      <w:r w:rsidR="001F487F" w:rsidRPr="006D70D8">
        <w:rPr>
          <w:color w:val="000000" w:themeColor="text1"/>
          <w:sz w:val="28"/>
          <w:szCs w:val="28"/>
          <w:lang w:val="en-GB"/>
        </w:rPr>
        <w:t xml:space="preserve">where </w:t>
      </w:r>
      <w:r w:rsidR="008D2FC8" w:rsidRPr="006D70D8">
        <w:rPr>
          <w:color w:val="000000" w:themeColor="text1"/>
          <w:sz w:val="28"/>
          <w:szCs w:val="28"/>
          <w:lang w:val="en-GB"/>
        </w:rPr>
        <w:t>on the 20</w:t>
      </w:r>
      <w:r w:rsidR="008D2FC8" w:rsidRPr="006D70D8">
        <w:rPr>
          <w:color w:val="000000" w:themeColor="text1"/>
          <w:sz w:val="28"/>
          <w:szCs w:val="28"/>
          <w:vertAlign w:val="superscript"/>
          <w:lang w:val="en-GB"/>
        </w:rPr>
        <w:t>th</w:t>
      </w:r>
      <w:r w:rsidR="008D2FC8" w:rsidRPr="006D70D8">
        <w:rPr>
          <w:color w:val="000000" w:themeColor="text1"/>
          <w:sz w:val="28"/>
          <w:szCs w:val="28"/>
          <w:lang w:val="en-GB"/>
        </w:rPr>
        <w:t xml:space="preserve"> of August 2023 a new</w:t>
      </w:r>
      <w:r w:rsidR="00682226" w:rsidRPr="006D70D8">
        <w:rPr>
          <w:color w:val="000000" w:themeColor="text1"/>
          <w:sz w:val="28"/>
          <w:szCs w:val="28"/>
          <w:lang w:val="uk-UA"/>
        </w:rPr>
        <w:t xml:space="preserve"> </w:t>
      </w:r>
      <w:r w:rsidR="008E00B6">
        <w:rPr>
          <w:color w:val="000000" w:themeColor="text1"/>
          <w:sz w:val="28"/>
          <w:szCs w:val="28"/>
          <w:lang w:val="en-GB"/>
        </w:rPr>
        <w:t xml:space="preserve">Ukrainian </w:t>
      </w:r>
      <w:r w:rsidR="00A873B7" w:rsidRPr="006D70D8">
        <w:rPr>
          <w:color w:val="000000" w:themeColor="text1"/>
          <w:sz w:val="28"/>
          <w:szCs w:val="28"/>
          <w:lang w:val="en-GB"/>
        </w:rPr>
        <w:t>L</w:t>
      </w:r>
      <w:r w:rsidR="00682226" w:rsidRPr="006D70D8">
        <w:rPr>
          <w:color w:val="000000" w:themeColor="text1"/>
          <w:sz w:val="28"/>
          <w:szCs w:val="28"/>
          <w:lang w:val="en-GB"/>
        </w:rPr>
        <w:t xml:space="preserve">aw </w:t>
      </w:r>
      <w:r w:rsidR="00ED4A24" w:rsidRPr="006D70D8">
        <w:rPr>
          <w:color w:val="000000" w:themeColor="text1"/>
          <w:sz w:val="28"/>
          <w:szCs w:val="28"/>
          <w:lang w:val="en-GB"/>
        </w:rPr>
        <w:t>was adopted</w:t>
      </w:r>
      <w:r w:rsidR="00682226" w:rsidRPr="006D70D8">
        <w:rPr>
          <w:color w:val="000000" w:themeColor="text1"/>
          <w:sz w:val="28"/>
          <w:szCs w:val="28"/>
          <w:lang w:val="en-GB"/>
        </w:rPr>
        <w:t xml:space="preserve"> [</w:t>
      </w:r>
      <w:r w:rsidR="00332D53" w:rsidRPr="006D70D8">
        <w:rPr>
          <w:color w:val="000000" w:themeColor="text1"/>
          <w:sz w:val="28"/>
          <w:szCs w:val="28"/>
          <w:lang w:val="uk-UA"/>
        </w:rPr>
        <w:t>9</w:t>
      </w:r>
      <w:r w:rsidR="001A25B3" w:rsidRPr="006D70D8">
        <w:rPr>
          <w:color w:val="000000" w:themeColor="text1"/>
          <w:sz w:val="28"/>
          <w:szCs w:val="28"/>
          <w:lang w:val="en-GB"/>
        </w:rPr>
        <w:t>]</w:t>
      </w:r>
      <w:r w:rsidR="00ED4A24" w:rsidRPr="006D70D8">
        <w:rPr>
          <w:color w:val="000000" w:themeColor="text1"/>
          <w:sz w:val="28"/>
          <w:szCs w:val="28"/>
          <w:lang w:val="en-GB"/>
        </w:rPr>
        <w:t>, which mainly focused on</w:t>
      </w:r>
      <w:r w:rsidR="008D2FC8" w:rsidRPr="006D70D8">
        <w:rPr>
          <w:color w:val="000000" w:themeColor="text1"/>
          <w:sz w:val="28"/>
          <w:szCs w:val="28"/>
          <w:lang w:val="en-GB"/>
        </w:rPr>
        <w:t xml:space="preserve"> changing a procedure of competitive selection of candidates for the position of a judge of the Constitutional Court of Ukraine</w:t>
      </w:r>
      <w:r w:rsidR="00A873B7" w:rsidRPr="006D70D8">
        <w:rPr>
          <w:color w:val="000000" w:themeColor="text1"/>
          <w:sz w:val="28"/>
          <w:szCs w:val="28"/>
          <w:lang w:val="en-GB"/>
        </w:rPr>
        <w:t xml:space="preserve"> (CCU)</w:t>
      </w:r>
      <w:r w:rsidR="008D2FC8" w:rsidRPr="006D70D8">
        <w:rPr>
          <w:color w:val="000000" w:themeColor="text1"/>
          <w:sz w:val="28"/>
          <w:szCs w:val="28"/>
          <w:lang w:val="en-GB"/>
        </w:rPr>
        <w:t>.</w:t>
      </w:r>
      <w:r w:rsidR="00992BDC" w:rsidRPr="006D70D8">
        <w:rPr>
          <w:color w:val="000000" w:themeColor="text1"/>
          <w:sz w:val="28"/>
          <w:szCs w:val="28"/>
          <w:lang w:val="en-GB"/>
        </w:rPr>
        <w:t xml:space="preserve"> </w:t>
      </w:r>
      <w:r w:rsidR="00CC0A55" w:rsidRPr="006D70D8">
        <w:rPr>
          <w:color w:val="000000" w:themeColor="text1"/>
          <w:sz w:val="28"/>
          <w:szCs w:val="28"/>
          <w:lang w:val="en-GB"/>
        </w:rPr>
        <w:t xml:space="preserve">Some key changes established </w:t>
      </w:r>
      <w:r w:rsidR="00CC0A55" w:rsidRPr="006D70D8">
        <w:rPr>
          <w:color w:val="000000" w:themeColor="text1"/>
          <w:sz w:val="28"/>
          <w:szCs w:val="28"/>
          <w:lang w:val="en-GB"/>
        </w:rPr>
        <w:lastRenderedPageBreak/>
        <w:t xml:space="preserve">by this new </w:t>
      </w:r>
      <w:r w:rsidR="00A873B7" w:rsidRPr="006D70D8">
        <w:rPr>
          <w:color w:val="000000" w:themeColor="text1"/>
          <w:sz w:val="28"/>
          <w:szCs w:val="28"/>
          <w:lang w:val="en-GB"/>
        </w:rPr>
        <w:t>L</w:t>
      </w:r>
      <w:r w:rsidR="00CC0A55" w:rsidRPr="006D70D8">
        <w:rPr>
          <w:color w:val="000000" w:themeColor="text1"/>
          <w:sz w:val="28"/>
          <w:szCs w:val="28"/>
          <w:lang w:val="en-GB"/>
        </w:rPr>
        <w:t xml:space="preserve">aw include: </w:t>
      </w:r>
      <w:r w:rsidR="001923FF" w:rsidRPr="006D70D8">
        <w:rPr>
          <w:color w:val="000000" w:themeColor="text1"/>
          <w:sz w:val="28"/>
          <w:szCs w:val="28"/>
          <w:lang w:val="en-GB"/>
        </w:rPr>
        <w:t xml:space="preserve">establishing an Advisory Group </w:t>
      </w:r>
      <w:r w:rsidR="00A873B7" w:rsidRPr="006D70D8">
        <w:rPr>
          <w:color w:val="000000" w:themeColor="text1"/>
          <w:sz w:val="28"/>
          <w:szCs w:val="28"/>
          <w:lang w:val="en-GB"/>
        </w:rPr>
        <w:t xml:space="preserve">of Experts </w:t>
      </w:r>
      <w:r w:rsidR="001923FF" w:rsidRPr="006D70D8">
        <w:rPr>
          <w:color w:val="000000" w:themeColor="text1"/>
          <w:sz w:val="28"/>
          <w:szCs w:val="28"/>
          <w:lang w:val="en-GB"/>
        </w:rPr>
        <w:t xml:space="preserve">(AGE) consisting of </w:t>
      </w:r>
      <w:r w:rsidR="00A873B7" w:rsidRPr="006D70D8">
        <w:rPr>
          <w:color w:val="000000" w:themeColor="text1"/>
          <w:sz w:val="28"/>
          <w:szCs w:val="28"/>
          <w:lang w:val="en-GB"/>
        </w:rPr>
        <w:t xml:space="preserve">Ukrainian and international </w:t>
      </w:r>
      <w:r w:rsidR="001923FF" w:rsidRPr="006D70D8">
        <w:rPr>
          <w:color w:val="000000" w:themeColor="text1"/>
          <w:sz w:val="28"/>
          <w:szCs w:val="28"/>
          <w:lang w:val="en-GB"/>
        </w:rPr>
        <w:t>experts</w:t>
      </w:r>
      <w:r w:rsidR="00A873B7" w:rsidRPr="006D70D8">
        <w:rPr>
          <w:color w:val="000000" w:themeColor="text1"/>
          <w:sz w:val="28"/>
          <w:szCs w:val="28"/>
          <w:lang w:val="en-GB"/>
        </w:rPr>
        <w:t xml:space="preserve"> </w:t>
      </w:r>
      <w:r w:rsidR="001923FF" w:rsidRPr="006D70D8">
        <w:rPr>
          <w:color w:val="000000" w:themeColor="text1"/>
          <w:sz w:val="28"/>
          <w:szCs w:val="28"/>
          <w:lang w:val="en-GB"/>
        </w:rPr>
        <w:t xml:space="preserve">who </w:t>
      </w:r>
      <w:r w:rsidR="001A25B3" w:rsidRPr="006D70D8">
        <w:rPr>
          <w:color w:val="000000" w:themeColor="text1"/>
          <w:sz w:val="28"/>
          <w:szCs w:val="28"/>
          <w:lang w:val="en-GB"/>
        </w:rPr>
        <w:t>are</w:t>
      </w:r>
      <w:r w:rsidR="001923FF" w:rsidRPr="006D70D8">
        <w:rPr>
          <w:color w:val="000000" w:themeColor="text1"/>
          <w:sz w:val="28"/>
          <w:szCs w:val="28"/>
          <w:lang w:val="en-GB"/>
        </w:rPr>
        <w:t xml:space="preserve"> responsible for </w:t>
      </w:r>
      <w:r w:rsidR="00A873B7" w:rsidRPr="006D70D8">
        <w:rPr>
          <w:color w:val="000000" w:themeColor="text1"/>
          <w:sz w:val="28"/>
          <w:szCs w:val="28"/>
          <w:lang w:val="en-GB"/>
        </w:rPr>
        <w:t>the evaluation of</w:t>
      </w:r>
      <w:r w:rsidR="001923FF" w:rsidRPr="006D70D8">
        <w:rPr>
          <w:color w:val="000000" w:themeColor="text1"/>
          <w:sz w:val="28"/>
          <w:szCs w:val="28"/>
          <w:lang w:val="en-GB"/>
        </w:rPr>
        <w:t xml:space="preserve"> professional competence </w:t>
      </w:r>
      <w:r w:rsidR="00A873B7" w:rsidRPr="006D70D8">
        <w:rPr>
          <w:color w:val="000000" w:themeColor="text1"/>
          <w:sz w:val="28"/>
          <w:szCs w:val="28"/>
          <w:lang w:val="en-GB"/>
        </w:rPr>
        <w:t>and moral qualities o</w:t>
      </w:r>
      <w:r w:rsidR="001923FF" w:rsidRPr="006D70D8">
        <w:rPr>
          <w:color w:val="000000" w:themeColor="text1"/>
          <w:sz w:val="28"/>
          <w:szCs w:val="28"/>
          <w:lang w:val="en-GB"/>
        </w:rPr>
        <w:t xml:space="preserve">f candidates for the position of </w:t>
      </w:r>
      <w:r w:rsidR="00A873B7" w:rsidRPr="006D70D8">
        <w:rPr>
          <w:color w:val="000000" w:themeColor="text1"/>
          <w:sz w:val="28"/>
          <w:szCs w:val="28"/>
          <w:lang w:val="en-GB"/>
        </w:rPr>
        <w:t xml:space="preserve">a </w:t>
      </w:r>
      <w:r w:rsidR="001923FF" w:rsidRPr="006D70D8">
        <w:rPr>
          <w:color w:val="000000" w:themeColor="text1"/>
          <w:sz w:val="28"/>
          <w:szCs w:val="28"/>
          <w:lang w:val="en-GB"/>
        </w:rPr>
        <w:t>judge of the CCU</w:t>
      </w:r>
      <w:r w:rsidR="00A873B7" w:rsidRPr="006D70D8">
        <w:rPr>
          <w:color w:val="000000" w:themeColor="text1"/>
          <w:sz w:val="28"/>
          <w:szCs w:val="28"/>
          <w:lang w:val="en-GB"/>
        </w:rPr>
        <w:t xml:space="preserve"> and who have </w:t>
      </w:r>
      <w:r w:rsidR="00ED4A24" w:rsidRPr="006D70D8">
        <w:rPr>
          <w:color w:val="000000" w:themeColor="text1"/>
          <w:sz w:val="28"/>
          <w:szCs w:val="28"/>
          <w:lang w:val="en-GB"/>
        </w:rPr>
        <w:t>the deciding vote</w:t>
      </w:r>
      <w:r w:rsidR="00263515" w:rsidRPr="006D70D8">
        <w:rPr>
          <w:color w:val="000000" w:themeColor="text1"/>
          <w:sz w:val="28"/>
          <w:szCs w:val="28"/>
          <w:lang w:val="en-GB"/>
        </w:rPr>
        <w:t>;</w:t>
      </w:r>
      <w:r w:rsidR="00ED4A24" w:rsidRPr="006D70D8">
        <w:rPr>
          <w:color w:val="000000" w:themeColor="text1"/>
          <w:sz w:val="28"/>
          <w:szCs w:val="28"/>
          <w:lang w:val="en-GB"/>
        </w:rPr>
        <w:t xml:space="preserve"> </w:t>
      </w:r>
      <w:r w:rsidR="0020581B" w:rsidRPr="006D70D8">
        <w:rPr>
          <w:color w:val="000000" w:themeColor="text1"/>
          <w:sz w:val="28"/>
          <w:szCs w:val="28"/>
          <w:lang w:val="en-GB"/>
        </w:rPr>
        <w:t>CCU candidate judges</w:t>
      </w:r>
      <w:r w:rsidR="00263515" w:rsidRPr="006D70D8">
        <w:rPr>
          <w:color w:val="000000" w:themeColor="text1"/>
          <w:sz w:val="28"/>
          <w:szCs w:val="28"/>
          <w:lang w:val="en-GB"/>
        </w:rPr>
        <w:t xml:space="preserve"> are now able </w:t>
      </w:r>
      <w:r w:rsidR="0020581B" w:rsidRPr="006D70D8">
        <w:rPr>
          <w:color w:val="000000" w:themeColor="text1"/>
          <w:sz w:val="28"/>
          <w:szCs w:val="28"/>
          <w:lang w:val="en-GB"/>
        </w:rPr>
        <w:t xml:space="preserve">to undergo background checks during </w:t>
      </w:r>
      <w:r w:rsidR="007A5DDD" w:rsidRPr="006D70D8">
        <w:rPr>
          <w:color w:val="000000" w:themeColor="text1"/>
          <w:sz w:val="28"/>
          <w:szCs w:val="28"/>
          <w:lang w:val="en-GB"/>
        </w:rPr>
        <w:t>m</w:t>
      </w:r>
      <w:r w:rsidR="0020581B" w:rsidRPr="006D70D8">
        <w:rPr>
          <w:color w:val="000000" w:themeColor="text1"/>
          <w:sz w:val="28"/>
          <w:szCs w:val="28"/>
          <w:lang w:val="en-GB"/>
        </w:rPr>
        <w:t xml:space="preserve">artial </w:t>
      </w:r>
      <w:r w:rsidR="00A873B7" w:rsidRPr="006D70D8">
        <w:rPr>
          <w:color w:val="000000" w:themeColor="text1"/>
          <w:sz w:val="28"/>
          <w:szCs w:val="28"/>
          <w:lang w:val="en-GB"/>
        </w:rPr>
        <w:t>l</w:t>
      </w:r>
      <w:r w:rsidR="0020581B" w:rsidRPr="006D70D8">
        <w:rPr>
          <w:color w:val="000000" w:themeColor="text1"/>
          <w:sz w:val="28"/>
          <w:szCs w:val="28"/>
          <w:lang w:val="en-GB"/>
        </w:rPr>
        <w:t>aw</w:t>
      </w:r>
      <w:r w:rsidR="00682226" w:rsidRPr="006D70D8">
        <w:rPr>
          <w:color w:val="000000" w:themeColor="text1"/>
          <w:sz w:val="28"/>
          <w:szCs w:val="28"/>
          <w:lang w:val="en-GB"/>
        </w:rPr>
        <w:t xml:space="preserve"> [</w:t>
      </w:r>
      <w:r w:rsidR="002E4FB2" w:rsidRPr="006D70D8">
        <w:rPr>
          <w:color w:val="000000" w:themeColor="text1"/>
          <w:sz w:val="28"/>
          <w:szCs w:val="28"/>
          <w:lang w:val="uk-UA"/>
        </w:rPr>
        <w:t>9</w:t>
      </w:r>
      <w:r w:rsidR="00682226" w:rsidRPr="006D70D8">
        <w:rPr>
          <w:color w:val="000000" w:themeColor="text1"/>
          <w:sz w:val="28"/>
          <w:szCs w:val="28"/>
          <w:lang w:val="en-GB"/>
        </w:rPr>
        <w:t>]</w:t>
      </w:r>
      <w:r w:rsidR="0020581B" w:rsidRPr="006D70D8">
        <w:rPr>
          <w:color w:val="000000" w:themeColor="text1"/>
          <w:sz w:val="28"/>
          <w:szCs w:val="28"/>
          <w:lang w:val="en-GB"/>
        </w:rPr>
        <w:t xml:space="preserve">, </w:t>
      </w:r>
      <w:r w:rsidR="00CC0A55" w:rsidRPr="006D70D8">
        <w:rPr>
          <w:color w:val="000000" w:themeColor="text1"/>
          <w:sz w:val="28"/>
          <w:szCs w:val="28"/>
          <w:lang w:val="en-GB"/>
        </w:rPr>
        <w:t>which was welcomed by the Venice Commission</w:t>
      </w:r>
      <w:r w:rsidR="0020581B" w:rsidRPr="006D70D8">
        <w:rPr>
          <w:color w:val="000000" w:themeColor="text1"/>
          <w:sz w:val="28"/>
          <w:szCs w:val="28"/>
          <w:lang w:val="en-GB"/>
        </w:rPr>
        <w:t xml:space="preserve"> in </w:t>
      </w:r>
      <w:r w:rsidR="00A873B7" w:rsidRPr="006D70D8">
        <w:rPr>
          <w:color w:val="000000" w:themeColor="text1"/>
          <w:sz w:val="28"/>
          <w:szCs w:val="28"/>
          <w:lang w:val="en-GB"/>
        </w:rPr>
        <w:t>its</w:t>
      </w:r>
      <w:r w:rsidR="0020581B" w:rsidRPr="006D70D8">
        <w:rPr>
          <w:color w:val="000000" w:themeColor="text1"/>
          <w:sz w:val="28"/>
          <w:szCs w:val="28"/>
          <w:lang w:val="en-GB"/>
        </w:rPr>
        <w:t xml:space="preserve"> opinion</w:t>
      </w:r>
      <w:r w:rsidR="00526E4B" w:rsidRPr="006D70D8">
        <w:rPr>
          <w:color w:val="000000" w:themeColor="text1"/>
          <w:sz w:val="28"/>
          <w:szCs w:val="28"/>
          <w:lang w:val="en-GB"/>
        </w:rPr>
        <w:t xml:space="preserve"> from 16</w:t>
      </w:r>
      <w:r w:rsidR="00A873B7" w:rsidRPr="006D70D8">
        <w:rPr>
          <w:color w:val="000000" w:themeColor="text1"/>
          <w:sz w:val="28"/>
          <w:szCs w:val="28"/>
          <w:lang w:val="en-GB"/>
        </w:rPr>
        <w:t xml:space="preserve"> – </w:t>
      </w:r>
      <w:r w:rsidR="00526E4B" w:rsidRPr="006D70D8">
        <w:rPr>
          <w:color w:val="000000" w:themeColor="text1"/>
          <w:sz w:val="28"/>
          <w:szCs w:val="28"/>
          <w:lang w:val="en-GB"/>
        </w:rPr>
        <w:t>17 December 2022</w:t>
      </w:r>
      <w:r w:rsidR="0020581B" w:rsidRPr="006D70D8">
        <w:rPr>
          <w:color w:val="000000" w:themeColor="text1"/>
          <w:sz w:val="28"/>
          <w:szCs w:val="28"/>
          <w:lang w:val="en-GB"/>
        </w:rPr>
        <w:t xml:space="preserve"> [</w:t>
      </w:r>
      <w:r w:rsidR="00332D53" w:rsidRPr="006D70D8">
        <w:rPr>
          <w:color w:val="000000" w:themeColor="text1"/>
          <w:sz w:val="28"/>
          <w:szCs w:val="28"/>
          <w:lang w:val="uk-UA"/>
        </w:rPr>
        <w:t>1</w:t>
      </w:r>
      <w:r w:rsidR="006D70D8" w:rsidRPr="006D70D8">
        <w:rPr>
          <w:color w:val="000000" w:themeColor="text1"/>
          <w:sz w:val="28"/>
          <w:szCs w:val="28"/>
          <w:lang w:val="uk-UA"/>
        </w:rPr>
        <w:t>0</w:t>
      </w:r>
      <w:r w:rsidR="0020581B" w:rsidRPr="006D70D8">
        <w:rPr>
          <w:color w:val="000000" w:themeColor="text1"/>
          <w:sz w:val="28"/>
          <w:szCs w:val="28"/>
          <w:lang w:val="en-GB"/>
        </w:rPr>
        <w:t>] and follow-up opinion</w:t>
      </w:r>
      <w:r w:rsidR="00526E4B" w:rsidRPr="006D70D8">
        <w:rPr>
          <w:color w:val="000000" w:themeColor="text1"/>
          <w:sz w:val="28"/>
          <w:szCs w:val="28"/>
          <w:lang w:val="en-GB"/>
        </w:rPr>
        <w:t xml:space="preserve"> from 9</w:t>
      </w:r>
      <w:r w:rsidR="00A873B7" w:rsidRPr="006D70D8">
        <w:rPr>
          <w:color w:val="000000" w:themeColor="text1"/>
          <w:sz w:val="28"/>
          <w:szCs w:val="28"/>
          <w:lang w:val="en-GB"/>
        </w:rPr>
        <w:t xml:space="preserve"> – </w:t>
      </w:r>
      <w:r w:rsidR="00526E4B" w:rsidRPr="006D70D8">
        <w:rPr>
          <w:color w:val="000000" w:themeColor="text1"/>
          <w:sz w:val="28"/>
          <w:szCs w:val="28"/>
          <w:lang w:val="en-GB"/>
        </w:rPr>
        <w:t>10 June 2023</w:t>
      </w:r>
      <w:r w:rsidR="0020581B" w:rsidRPr="006D70D8">
        <w:rPr>
          <w:color w:val="000000" w:themeColor="text1"/>
          <w:sz w:val="28"/>
          <w:szCs w:val="28"/>
          <w:lang w:val="en-GB"/>
        </w:rPr>
        <w:t xml:space="preserve"> [</w:t>
      </w:r>
      <w:r w:rsidR="00332D53" w:rsidRPr="006D70D8">
        <w:rPr>
          <w:color w:val="000000" w:themeColor="text1"/>
          <w:sz w:val="28"/>
          <w:szCs w:val="28"/>
          <w:lang w:val="uk-UA"/>
        </w:rPr>
        <w:t>1</w:t>
      </w:r>
      <w:r w:rsidR="006D70D8" w:rsidRPr="006D70D8">
        <w:rPr>
          <w:color w:val="000000" w:themeColor="text1"/>
          <w:sz w:val="28"/>
          <w:szCs w:val="28"/>
          <w:lang w:val="uk-UA"/>
        </w:rPr>
        <w:t>1</w:t>
      </w:r>
      <w:r w:rsidR="0020581B" w:rsidRPr="006D70D8">
        <w:rPr>
          <w:color w:val="000000" w:themeColor="text1"/>
          <w:sz w:val="28"/>
          <w:szCs w:val="28"/>
          <w:lang w:val="en-GB"/>
        </w:rPr>
        <w:t xml:space="preserve">]. </w:t>
      </w:r>
    </w:p>
    <w:p w14:paraId="2905DB8C" w14:textId="09CC41B5" w:rsidR="00730C9D" w:rsidRPr="006D70D8" w:rsidRDefault="004A5FA4" w:rsidP="006D70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GB"/>
        </w:rPr>
      </w:pPr>
      <w:r w:rsidRPr="006D70D8">
        <w:rPr>
          <w:rFonts w:ascii="Times New Roman" w:hAnsi="Times New Roman" w:cs="Times New Roman"/>
          <w:color w:val="000000" w:themeColor="text1"/>
          <w:sz w:val="28"/>
          <w:szCs w:val="28"/>
          <w:lang w:val="en-GB"/>
        </w:rPr>
        <w:t>T</w:t>
      </w:r>
      <w:r w:rsidR="00927843" w:rsidRPr="006D70D8">
        <w:rPr>
          <w:rFonts w:ascii="Times New Roman" w:hAnsi="Times New Roman" w:cs="Times New Roman"/>
          <w:color w:val="000000" w:themeColor="text1"/>
          <w:sz w:val="28"/>
          <w:szCs w:val="28"/>
          <w:lang w:val="en-GB"/>
        </w:rPr>
        <w:t xml:space="preserve">o conclude, on </w:t>
      </w:r>
      <w:r w:rsidR="00BE717B" w:rsidRPr="006D70D8">
        <w:rPr>
          <w:rFonts w:ascii="Times New Roman" w:hAnsi="Times New Roman" w:cs="Times New Roman"/>
          <w:color w:val="000000" w:themeColor="text1"/>
          <w:sz w:val="28"/>
          <w:szCs w:val="28"/>
          <w:lang w:val="en-GB"/>
        </w:rPr>
        <w:t xml:space="preserve">the </w:t>
      </w:r>
      <w:r w:rsidR="00927843" w:rsidRPr="006D70D8">
        <w:rPr>
          <w:rFonts w:ascii="Times New Roman" w:hAnsi="Times New Roman" w:cs="Times New Roman"/>
          <w:color w:val="000000" w:themeColor="text1"/>
          <w:sz w:val="28"/>
          <w:szCs w:val="28"/>
          <w:lang w:val="en-GB"/>
        </w:rPr>
        <w:t>one hand, t</w:t>
      </w:r>
      <w:r w:rsidRPr="006D70D8">
        <w:rPr>
          <w:rFonts w:ascii="Times New Roman" w:hAnsi="Times New Roman" w:cs="Times New Roman"/>
          <w:color w:val="000000" w:themeColor="text1"/>
          <w:sz w:val="28"/>
          <w:szCs w:val="28"/>
          <w:lang w:val="en-GB"/>
        </w:rPr>
        <w:t xml:space="preserve">he EU posted their opinion on recent changes </w:t>
      </w:r>
      <w:r w:rsidR="009C661D" w:rsidRPr="006D70D8">
        <w:rPr>
          <w:rFonts w:ascii="Times New Roman" w:hAnsi="Times New Roman" w:cs="Times New Roman"/>
          <w:color w:val="000000" w:themeColor="text1"/>
          <w:sz w:val="28"/>
          <w:szCs w:val="28"/>
          <w:lang w:val="en-GB"/>
        </w:rPr>
        <w:t xml:space="preserve">in </w:t>
      </w:r>
      <w:r w:rsidR="00BE717B" w:rsidRPr="006D70D8">
        <w:rPr>
          <w:rFonts w:ascii="Times New Roman" w:hAnsi="Times New Roman" w:cs="Times New Roman"/>
          <w:color w:val="000000" w:themeColor="text1"/>
          <w:sz w:val="28"/>
          <w:szCs w:val="28"/>
          <w:lang w:val="en-GB"/>
        </w:rPr>
        <w:t xml:space="preserve">the </w:t>
      </w:r>
      <w:r w:rsidR="009C661D" w:rsidRPr="006D70D8">
        <w:rPr>
          <w:rFonts w:ascii="Times New Roman" w:hAnsi="Times New Roman" w:cs="Times New Roman"/>
          <w:color w:val="000000" w:themeColor="text1"/>
          <w:sz w:val="28"/>
          <w:szCs w:val="28"/>
          <w:lang w:val="en-GB"/>
        </w:rPr>
        <w:t xml:space="preserve">context of fulfilling 7 groups of requirements, especially on the CCU reform and </w:t>
      </w:r>
      <w:r w:rsidR="00BE717B" w:rsidRPr="006D70D8">
        <w:rPr>
          <w:rFonts w:ascii="Times New Roman" w:hAnsi="Times New Roman" w:cs="Times New Roman"/>
          <w:color w:val="000000" w:themeColor="text1"/>
          <w:sz w:val="28"/>
          <w:szCs w:val="28"/>
          <w:lang w:val="en-GB"/>
        </w:rPr>
        <w:t xml:space="preserve">the </w:t>
      </w:r>
      <w:r w:rsidR="009C661D" w:rsidRPr="006D70D8">
        <w:rPr>
          <w:rFonts w:ascii="Times New Roman" w:hAnsi="Times New Roman" w:cs="Times New Roman"/>
          <w:color w:val="000000" w:themeColor="text1"/>
          <w:sz w:val="28"/>
          <w:szCs w:val="28"/>
          <w:lang w:val="en-GB"/>
        </w:rPr>
        <w:t>reform of our judicial system, stating</w:t>
      </w:r>
      <w:r w:rsidRPr="006D70D8">
        <w:rPr>
          <w:rFonts w:ascii="Times New Roman" w:hAnsi="Times New Roman" w:cs="Times New Roman"/>
          <w:color w:val="000000" w:themeColor="text1"/>
          <w:sz w:val="28"/>
          <w:szCs w:val="28"/>
          <w:lang w:val="en-GB"/>
        </w:rPr>
        <w:t xml:space="preserve"> that</w:t>
      </w:r>
      <w:r w:rsidR="009C661D" w:rsidRPr="006D70D8">
        <w:rPr>
          <w:rFonts w:ascii="Times New Roman" w:hAnsi="Times New Roman" w:cs="Times New Roman"/>
          <w:color w:val="000000" w:themeColor="text1"/>
          <w:sz w:val="28"/>
          <w:szCs w:val="28"/>
          <w:lang w:val="en-GB"/>
        </w:rPr>
        <w:t>:</w:t>
      </w:r>
      <w:r w:rsidRPr="006D70D8">
        <w:rPr>
          <w:rFonts w:ascii="Times New Roman" w:hAnsi="Times New Roman" w:cs="Times New Roman"/>
          <w:color w:val="000000" w:themeColor="text1"/>
          <w:sz w:val="28"/>
          <w:szCs w:val="28"/>
          <w:lang w:val="en-GB"/>
        </w:rPr>
        <w:t xml:space="preserve"> “</w:t>
      </w:r>
      <w:r w:rsidRPr="006D70D8">
        <w:rPr>
          <w:rFonts w:ascii="Times New Roman" w:hAnsi="Times New Roman" w:cs="Times New Roman"/>
          <w:color w:val="000000" w:themeColor="text1"/>
          <w:sz w:val="28"/>
          <w:szCs w:val="28"/>
          <w:shd w:val="clear" w:color="auto" w:fill="FFFFFF"/>
          <w:lang w:val="en-GB"/>
        </w:rPr>
        <w:t>The EU welcomes Ukraine’s recent significant efforts in consolidating the rule of law, despite the ongoing military aggression by Russia</w:t>
      </w:r>
      <w:r w:rsidRPr="006D70D8">
        <w:rPr>
          <w:rFonts w:ascii="Times New Roman" w:hAnsi="Times New Roman" w:cs="Times New Roman"/>
          <w:color w:val="000000" w:themeColor="text1"/>
          <w:sz w:val="28"/>
          <w:szCs w:val="28"/>
          <w:lang w:val="en-GB"/>
        </w:rPr>
        <w:t>”</w:t>
      </w:r>
      <w:r w:rsidR="009C661D" w:rsidRPr="006D70D8">
        <w:rPr>
          <w:rFonts w:ascii="Times New Roman" w:hAnsi="Times New Roman" w:cs="Times New Roman"/>
          <w:color w:val="000000" w:themeColor="text1"/>
          <w:sz w:val="28"/>
          <w:szCs w:val="28"/>
          <w:lang w:val="en-GB"/>
        </w:rPr>
        <w:t xml:space="preserve"> [</w:t>
      </w:r>
      <w:r w:rsidR="00332D53" w:rsidRPr="006D70D8">
        <w:rPr>
          <w:rFonts w:ascii="Times New Roman" w:hAnsi="Times New Roman" w:cs="Times New Roman"/>
          <w:color w:val="000000" w:themeColor="text1"/>
          <w:sz w:val="28"/>
          <w:szCs w:val="28"/>
          <w:lang w:val="uk-UA"/>
        </w:rPr>
        <w:t>1</w:t>
      </w:r>
      <w:r w:rsidR="006D70D8" w:rsidRPr="006D70D8">
        <w:rPr>
          <w:rFonts w:ascii="Times New Roman" w:hAnsi="Times New Roman" w:cs="Times New Roman"/>
          <w:color w:val="000000" w:themeColor="text1"/>
          <w:sz w:val="28"/>
          <w:szCs w:val="28"/>
          <w:lang w:val="uk-UA"/>
        </w:rPr>
        <w:t>2</w:t>
      </w:r>
      <w:r w:rsidR="009C661D" w:rsidRPr="006D70D8">
        <w:rPr>
          <w:rFonts w:ascii="Times New Roman" w:hAnsi="Times New Roman" w:cs="Times New Roman"/>
          <w:color w:val="000000" w:themeColor="text1"/>
          <w:sz w:val="28"/>
          <w:szCs w:val="28"/>
          <w:lang w:val="en-GB"/>
        </w:rPr>
        <w:t xml:space="preserve">]. </w:t>
      </w:r>
      <w:r w:rsidR="00C26A63" w:rsidRPr="006D70D8">
        <w:rPr>
          <w:rFonts w:ascii="Times New Roman" w:hAnsi="Times New Roman" w:cs="Times New Roman"/>
          <w:color w:val="000000" w:themeColor="text1"/>
          <w:sz w:val="28"/>
          <w:szCs w:val="28"/>
          <w:lang w:val="en-GB"/>
        </w:rPr>
        <w:t xml:space="preserve">Also, </w:t>
      </w:r>
      <w:r w:rsidR="00441050" w:rsidRPr="006D70D8">
        <w:rPr>
          <w:rFonts w:ascii="Times New Roman" w:hAnsi="Times New Roman" w:cs="Times New Roman"/>
          <w:color w:val="000000" w:themeColor="text1"/>
          <w:sz w:val="28"/>
          <w:szCs w:val="28"/>
          <w:lang w:val="en-GB"/>
        </w:rPr>
        <w:t xml:space="preserve">the </w:t>
      </w:r>
      <w:r w:rsidR="009C661D" w:rsidRPr="006D70D8">
        <w:rPr>
          <w:rFonts w:ascii="Times New Roman" w:hAnsi="Times New Roman" w:cs="Times New Roman"/>
          <w:color w:val="000000" w:themeColor="text1"/>
          <w:sz w:val="28"/>
          <w:szCs w:val="28"/>
          <w:lang w:val="en-GB"/>
        </w:rPr>
        <w:t xml:space="preserve">Venice </w:t>
      </w:r>
      <w:r w:rsidR="00BE717B" w:rsidRPr="006D70D8">
        <w:rPr>
          <w:rFonts w:ascii="Times New Roman" w:hAnsi="Times New Roman" w:cs="Times New Roman"/>
          <w:color w:val="000000" w:themeColor="text1"/>
          <w:sz w:val="28"/>
          <w:szCs w:val="28"/>
          <w:lang w:val="en-GB"/>
        </w:rPr>
        <w:t>C</w:t>
      </w:r>
      <w:r w:rsidR="009C661D" w:rsidRPr="006D70D8">
        <w:rPr>
          <w:rFonts w:ascii="Times New Roman" w:hAnsi="Times New Roman" w:cs="Times New Roman"/>
          <w:color w:val="000000" w:themeColor="text1"/>
          <w:sz w:val="28"/>
          <w:szCs w:val="28"/>
          <w:lang w:val="en-GB"/>
        </w:rPr>
        <w:t>ommission stated in the follow-up opinion from 9</w:t>
      </w:r>
      <w:r w:rsidR="00BE717B" w:rsidRPr="006D70D8">
        <w:rPr>
          <w:rFonts w:ascii="Times New Roman" w:hAnsi="Times New Roman" w:cs="Times New Roman"/>
          <w:color w:val="000000" w:themeColor="text1"/>
          <w:sz w:val="28"/>
          <w:szCs w:val="28"/>
          <w:lang w:val="en-GB"/>
        </w:rPr>
        <w:t xml:space="preserve"> – </w:t>
      </w:r>
      <w:r w:rsidR="009C661D" w:rsidRPr="006D70D8">
        <w:rPr>
          <w:rFonts w:ascii="Times New Roman" w:hAnsi="Times New Roman" w:cs="Times New Roman"/>
          <w:color w:val="000000" w:themeColor="text1"/>
          <w:sz w:val="28"/>
          <w:szCs w:val="28"/>
          <w:lang w:val="en-GB"/>
        </w:rPr>
        <w:t>10 June 2023</w:t>
      </w:r>
      <w:r w:rsidR="00BE717B" w:rsidRPr="006D70D8">
        <w:rPr>
          <w:rFonts w:ascii="Times New Roman" w:hAnsi="Times New Roman" w:cs="Times New Roman"/>
          <w:color w:val="000000" w:themeColor="text1"/>
          <w:sz w:val="28"/>
          <w:szCs w:val="28"/>
          <w:lang w:val="en-GB"/>
        </w:rPr>
        <w:t>, that</w:t>
      </w:r>
      <w:r w:rsidR="009C661D" w:rsidRPr="006D70D8">
        <w:rPr>
          <w:rFonts w:ascii="Times New Roman" w:hAnsi="Times New Roman" w:cs="Times New Roman"/>
          <w:color w:val="000000" w:themeColor="text1"/>
          <w:sz w:val="28"/>
          <w:szCs w:val="28"/>
          <w:lang w:val="en-GB"/>
        </w:rPr>
        <w:t xml:space="preserve"> “</w:t>
      </w:r>
      <w:r w:rsidR="00BE717B" w:rsidRPr="006D70D8">
        <w:rPr>
          <w:rFonts w:ascii="Times New Roman" w:hAnsi="Times New Roman" w:cs="Times New Roman"/>
          <w:color w:val="000000" w:themeColor="text1"/>
          <w:sz w:val="28"/>
          <w:szCs w:val="28"/>
          <w:lang w:val="en-GB"/>
        </w:rPr>
        <w:t>d</w:t>
      </w:r>
      <w:r w:rsidR="009C661D" w:rsidRPr="006D70D8">
        <w:rPr>
          <w:rFonts w:ascii="Times New Roman" w:hAnsi="Times New Roman" w:cs="Times New Roman"/>
          <w:color w:val="000000" w:themeColor="text1"/>
          <w:sz w:val="28"/>
          <w:szCs w:val="28"/>
          <w:lang w:val="en-GB"/>
        </w:rPr>
        <w:t>espite the war of aggression of the Russian Federation against Ukraine, the Ukrainian authorities, as well as civil society, have shown an exemplary willingness to move forward with the reforms and to implement the Venice Commission recommendations</w:t>
      </w:r>
      <w:r w:rsidR="00927843" w:rsidRPr="006D70D8">
        <w:rPr>
          <w:rFonts w:ascii="Times New Roman" w:hAnsi="Times New Roman" w:cs="Times New Roman"/>
          <w:color w:val="000000" w:themeColor="text1"/>
          <w:sz w:val="28"/>
          <w:szCs w:val="28"/>
          <w:lang w:val="en-GB"/>
        </w:rPr>
        <w:t>”</w:t>
      </w:r>
      <w:r w:rsidR="002401B1">
        <w:rPr>
          <w:rFonts w:ascii="Times New Roman" w:hAnsi="Times New Roman" w:cs="Times New Roman"/>
          <w:color w:val="000000" w:themeColor="text1"/>
          <w:sz w:val="28"/>
          <w:szCs w:val="28"/>
          <w:lang w:val="en-GB"/>
        </w:rPr>
        <w:t xml:space="preserve"> </w:t>
      </w:r>
      <w:r w:rsidR="00394D9E" w:rsidRPr="006D70D8">
        <w:rPr>
          <w:rFonts w:ascii="Times New Roman" w:hAnsi="Times New Roman" w:cs="Times New Roman"/>
          <w:color w:val="000000" w:themeColor="text1"/>
          <w:sz w:val="28"/>
          <w:szCs w:val="28"/>
          <w:lang w:val="en-GB"/>
        </w:rPr>
        <w:t>[</w:t>
      </w:r>
      <w:r w:rsidR="001A25B3" w:rsidRPr="006D70D8">
        <w:rPr>
          <w:rFonts w:ascii="Times New Roman" w:hAnsi="Times New Roman" w:cs="Times New Roman"/>
          <w:color w:val="000000" w:themeColor="text1"/>
          <w:sz w:val="28"/>
          <w:szCs w:val="28"/>
          <w:lang w:val="en-GB"/>
        </w:rPr>
        <w:t>1</w:t>
      </w:r>
      <w:r w:rsidR="006D70D8" w:rsidRPr="006D70D8">
        <w:rPr>
          <w:rFonts w:ascii="Times New Roman" w:hAnsi="Times New Roman" w:cs="Times New Roman"/>
          <w:color w:val="000000" w:themeColor="text1"/>
          <w:sz w:val="28"/>
          <w:szCs w:val="28"/>
          <w:lang w:val="uk-UA"/>
        </w:rPr>
        <w:t>1</w:t>
      </w:r>
      <w:r w:rsidR="00394D9E" w:rsidRPr="006D70D8">
        <w:rPr>
          <w:rFonts w:ascii="Times New Roman" w:hAnsi="Times New Roman" w:cs="Times New Roman"/>
          <w:color w:val="000000" w:themeColor="text1"/>
          <w:sz w:val="28"/>
          <w:szCs w:val="28"/>
          <w:lang w:val="en-GB"/>
        </w:rPr>
        <w:t>]</w:t>
      </w:r>
      <w:r w:rsidR="009C661D" w:rsidRPr="006D70D8">
        <w:rPr>
          <w:rFonts w:ascii="Times New Roman" w:hAnsi="Times New Roman" w:cs="Times New Roman"/>
          <w:color w:val="000000" w:themeColor="text1"/>
          <w:sz w:val="28"/>
          <w:szCs w:val="28"/>
          <w:lang w:val="en-GB"/>
        </w:rPr>
        <w:t>.</w:t>
      </w:r>
      <w:r w:rsidR="00927843" w:rsidRPr="006D70D8">
        <w:rPr>
          <w:rFonts w:ascii="Times New Roman" w:hAnsi="Times New Roman" w:cs="Times New Roman"/>
          <w:color w:val="000000" w:themeColor="text1"/>
          <w:sz w:val="28"/>
          <w:szCs w:val="28"/>
          <w:lang w:val="en-GB"/>
        </w:rPr>
        <w:t xml:space="preserve"> </w:t>
      </w:r>
      <w:r w:rsidR="00394D9E" w:rsidRPr="006D70D8">
        <w:rPr>
          <w:rFonts w:ascii="Times New Roman" w:hAnsi="Times New Roman" w:cs="Times New Roman"/>
          <w:color w:val="000000" w:themeColor="text1"/>
          <w:sz w:val="28"/>
          <w:szCs w:val="28"/>
          <w:lang w:val="en-GB"/>
        </w:rPr>
        <w:t>This shows that although the reform is still ongoing and there are a lot of obstacles on our way o</w:t>
      </w:r>
      <w:r w:rsidR="001A25B3" w:rsidRPr="006D70D8">
        <w:rPr>
          <w:rFonts w:ascii="Times New Roman" w:hAnsi="Times New Roman" w:cs="Times New Roman"/>
          <w:color w:val="000000" w:themeColor="text1"/>
          <w:sz w:val="28"/>
          <w:szCs w:val="28"/>
          <w:lang w:val="en-GB"/>
        </w:rPr>
        <w:t>n creating independent and impartial courts in Ukraine, we are making a lot of progress</w:t>
      </w:r>
      <w:r w:rsidR="00394D9E" w:rsidRPr="006D70D8">
        <w:rPr>
          <w:rFonts w:ascii="Times New Roman" w:hAnsi="Times New Roman" w:cs="Times New Roman"/>
          <w:color w:val="000000" w:themeColor="text1"/>
          <w:sz w:val="28"/>
          <w:szCs w:val="28"/>
          <w:lang w:val="en-GB"/>
        </w:rPr>
        <w:t>, which is recognized by international community</w:t>
      </w:r>
      <w:r w:rsidR="00F75C4E" w:rsidRPr="006D70D8">
        <w:rPr>
          <w:rFonts w:ascii="Times New Roman" w:hAnsi="Times New Roman" w:cs="Times New Roman"/>
          <w:color w:val="000000" w:themeColor="text1"/>
          <w:sz w:val="28"/>
          <w:szCs w:val="28"/>
          <w:lang w:val="en-GB"/>
        </w:rPr>
        <w:t xml:space="preserve">. </w:t>
      </w:r>
    </w:p>
    <w:p w14:paraId="635AF124" w14:textId="26739A23" w:rsidR="000F1F30" w:rsidRDefault="000F1F30" w:rsidP="006D70D8">
      <w:pPr>
        <w:spacing w:after="0" w:line="360" w:lineRule="auto"/>
        <w:ind w:firstLine="709"/>
        <w:jc w:val="both"/>
        <w:rPr>
          <w:rFonts w:ascii="Times New Roman" w:hAnsi="Times New Roman" w:cs="Times New Roman"/>
          <w:color w:val="000000" w:themeColor="text1"/>
          <w:sz w:val="28"/>
          <w:szCs w:val="28"/>
          <w:lang w:val="en-US"/>
        </w:rPr>
      </w:pPr>
      <w:r w:rsidRPr="006D70D8">
        <w:rPr>
          <w:rFonts w:ascii="Times New Roman" w:hAnsi="Times New Roman" w:cs="Times New Roman"/>
          <w:color w:val="000000" w:themeColor="text1"/>
          <w:sz w:val="28"/>
          <w:szCs w:val="28"/>
          <w:lang w:val="en-GB"/>
        </w:rPr>
        <w:t xml:space="preserve">On </w:t>
      </w:r>
      <w:r w:rsidR="00BE717B" w:rsidRPr="006D70D8">
        <w:rPr>
          <w:rFonts w:ascii="Times New Roman" w:hAnsi="Times New Roman" w:cs="Times New Roman"/>
          <w:color w:val="000000" w:themeColor="text1"/>
          <w:sz w:val="28"/>
          <w:szCs w:val="28"/>
          <w:lang w:val="en-GB"/>
        </w:rPr>
        <w:t>the other</w:t>
      </w:r>
      <w:r w:rsidRPr="006D70D8">
        <w:rPr>
          <w:rFonts w:ascii="Times New Roman" w:hAnsi="Times New Roman" w:cs="Times New Roman"/>
          <w:color w:val="000000" w:themeColor="text1"/>
          <w:sz w:val="28"/>
          <w:szCs w:val="28"/>
          <w:lang w:val="en-GB"/>
        </w:rPr>
        <w:t xml:space="preserve"> hand, in </w:t>
      </w:r>
      <w:r w:rsidR="00BE717B" w:rsidRPr="006D70D8">
        <w:rPr>
          <w:rFonts w:ascii="Times New Roman" w:hAnsi="Times New Roman" w:cs="Times New Roman"/>
          <w:color w:val="000000" w:themeColor="text1"/>
          <w:sz w:val="28"/>
          <w:szCs w:val="28"/>
          <w:lang w:val="en-GB"/>
        </w:rPr>
        <w:t xml:space="preserve">the </w:t>
      </w:r>
      <w:r w:rsidRPr="006D70D8">
        <w:rPr>
          <w:rFonts w:ascii="Times New Roman" w:hAnsi="Times New Roman" w:cs="Times New Roman"/>
          <w:color w:val="000000" w:themeColor="text1"/>
          <w:sz w:val="28"/>
          <w:szCs w:val="28"/>
          <w:lang w:val="en-GB"/>
        </w:rPr>
        <w:t xml:space="preserve">process of implementing reforms, </w:t>
      </w:r>
      <w:r w:rsidR="00C76FA8" w:rsidRPr="006D70D8">
        <w:rPr>
          <w:rFonts w:ascii="Times New Roman" w:hAnsi="Times New Roman" w:cs="Times New Roman"/>
          <w:color w:val="000000" w:themeColor="text1"/>
          <w:sz w:val="28"/>
          <w:szCs w:val="28"/>
          <w:lang w:val="en-GB"/>
        </w:rPr>
        <w:t>there are some crucial recommendations</w:t>
      </w:r>
      <w:r w:rsidR="00886939" w:rsidRPr="006D70D8">
        <w:rPr>
          <w:rFonts w:ascii="Times New Roman" w:hAnsi="Times New Roman" w:cs="Times New Roman"/>
          <w:color w:val="000000" w:themeColor="text1"/>
          <w:sz w:val="28"/>
          <w:szCs w:val="28"/>
          <w:lang w:val="en-GB"/>
        </w:rPr>
        <w:t xml:space="preserve">. </w:t>
      </w:r>
      <w:r w:rsidR="00C76FA8" w:rsidRPr="006D70D8">
        <w:rPr>
          <w:rFonts w:ascii="Times New Roman" w:hAnsi="Times New Roman" w:cs="Times New Roman"/>
          <w:color w:val="000000" w:themeColor="text1"/>
          <w:sz w:val="28"/>
          <w:szCs w:val="28"/>
          <w:lang w:val="en-GB"/>
        </w:rPr>
        <w:t>So, t</w:t>
      </w:r>
      <w:r w:rsidR="00D0067E" w:rsidRPr="006D70D8">
        <w:rPr>
          <w:rFonts w:ascii="Times New Roman" w:hAnsi="Times New Roman" w:cs="Times New Roman"/>
          <w:color w:val="000000" w:themeColor="text1"/>
          <w:sz w:val="28"/>
          <w:szCs w:val="28"/>
          <w:lang w:val="en-GB"/>
        </w:rPr>
        <w:t>he European Commission in Ukraine 2023 report mentioned the following recommendations: “…relaunch the selection of ordinary judges on the basis of the improved legal framework, including clear integrity and professionalism criteria and the strong role of the Public Integrity Council; resume the evaluation of the qualification of judges (vetting), which was suspended in 2019” [</w:t>
      </w:r>
      <w:r w:rsidR="00682226" w:rsidRPr="006D70D8">
        <w:rPr>
          <w:rFonts w:ascii="Times New Roman" w:hAnsi="Times New Roman" w:cs="Times New Roman"/>
          <w:color w:val="000000" w:themeColor="text1"/>
          <w:sz w:val="28"/>
          <w:szCs w:val="28"/>
          <w:lang w:val="en-GB"/>
        </w:rPr>
        <w:t>1</w:t>
      </w:r>
      <w:r w:rsidR="006D70D8" w:rsidRPr="006D70D8">
        <w:rPr>
          <w:rFonts w:ascii="Times New Roman" w:hAnsi="Times New Roman" w:cs="Times New Roman"/>
          <w:color w:val="000000" w:themeColor="text1"/>
          <w:sz w:val="28"/>
          <w:szCs w:val="28"/>
          <w:lang w:val="uk-UA"/>
        </w:rPr>
        <w:t>3</w:t>
      </w:r>
      <w:r w:rsidR="00D0067E" w:rsidRPr="006D70D8">
        <w:rPr>
          <w:rFonts w:ascii="Times New Roman" w:hAnsi="Times New Roman" w:cs="Times New Roman"/>
          <w:color w:val="000000" w:themeColor="text1"/>
          <w:sz w:val="28"/>
          <w:szCs w:val="28"/>
          <w:lang w:val="en-GB"/>
        </w:rPr>
        <w:t xml:space="preserve">]. </w:t>
      </w:r>
      <w:r w:rsidR="00C76FA8" w:rsidRPr="006D70D8">
        <w:rPr>
          <w:rFonts w:ascii="Times New Roman" w:hAnsi="Times New Roman" w:cs="Times New Roman"/>
          <w:color w:val="000000" w:themeColor="text1"/>
          <w:sz w:val="28"/>
          <w:szCs w:val="28"/>
          <w:lang w:val="en-GB"/>
        </w:rPr>
        <w:t>All t</w:t>
      </w:r>
      <w:r w:rsidR="00D0067E" w:rsidRPr="006D70D8">
        <w:rPr>
          <w:rFonts w:ascii="Times New Roman" w:hAnsi="Times New Roman" w:cs="Times New Roman"/>
          <w:color w:val="000000" w:themeColor="text1"/>
          <w:sz w:val="28"/>
          <w:szCs w:val="28"/>
          <w:lang w:val="en-GB"/>
        </w:rPr>
        <w:t xml:space="preserve">his </w:t>
      </w:r>
      <w:r w:rsidR="00D0067E" w:rsidRPr="006D70D8">
        <w:rPr>
          <w:rFonts w:ascii="Times New Roman" w:hAnsi="Times New Roman" w:cs="Times New Roman"/>
          <w:color w:val="000000" w:themeColor="text1"/>
          <w:sz w:val="28"/>
          <w:szCs w:val="28"/>
          <w:lang w:val="en-US"/>
        </w:rPr>
        <w:t xml:space="preserve">confirms that although the process of implementing innovations is ongoing despite </w:t>
      </w:r>
      <w:r w:rsidR="00C76FA8" w:rsidRPr="006D70D8">
        <w:rPr>
          <w:rFonts w:ascii="Times New Roman" w:hAnsi="Times New Roman" w:cs="Times New Roman"/>
          <w:color w:val="000000" w:themeColor="text1"/>
          <w:sz w:val="28"/>
          <w:szCs w:val="28"/>
          <w:lang w:val="en-US"/>
        </w:rPr>
        <w:t>Russian aggression</w:t>
      </w:r>
      <w:r w:rsidR="00D0067E" w:rsidRPr="006D70D8">
        <w:rPr>
          <w:rFonts w:ascii="Times New Roman" w:hAnsi="Times New Roman" w:cs="Times New Roman"/>
          <w:color w:val="000000" w:themeColor="text1"/>
          <w:sz w:val="28"/>
          <w:szCs w:val="28"/>
          <w:lang w:val="en-US"/>
        </w:rPr>
        <w:t>, some of the reforms are accomplished poorly (for example</w:t>
      </w:r>
      <w:r w:rsidR="00C76FA8" w:rsidRPr="006D70D8">
        <w:rPr>
          <w:rFonts w:ascii="Times New Roman" w:hAnsi="Times New Roman" w:cs="Times New Roman"/>
          <w:color w:val="000000" w:themeColor="text1"/>
          <w:sz w:val="28"/>
          <w:szCs w:val="28"/>
          <w:lang w:val="en-US"/>
        </w:rPr>
        <w:t>,</w:t>
      </w:r>
      <w:r w:rsidR="00D0067E" w:rsidRPr="006D70D8">
        <w:rPr>
          <w:rFonts w:ascii="Times New Roman" w:hAnsi="Times New Roman" w:cs="Times New Roman"/>
          <w:color w:val="000000" w:themeColor="text1"/>
          <w:sz w:val="28"/>
          <w:szCs w:val="28"/>
          <w:lang w:val="en-US"/>
        </w:rPr>
        <w:t xml:space="preserve"> the S</w:t>
      </w:r>
      <w:proofErr w:type="spellStart"/>
      <w:r w:rsidR="0054367F">
        <w:rPr>
          <w:rFonts w:ascii="Times New Roman" w:hAnsi="Times New Roman" w:cs="Times New Roman"/>
          <w:color w:val="000000" w:themeColor="text1"/>
          <w:sz w:val="28"/>
          <w:szCs w:val="28"/>
          <w:lang w:val="en-GB"/>
        </w:rPr>
        <w:t>upreme</w:t>
      </w:r>
      <w:proofErr w:type="spellEnd"/>
      <w:r w:rsidR="0054367F">
        <w:rPr>
          <w:rFonts w:ascii="Times New Roman" w:hAnsi="Times New Roman" w:cs="Times New Roman"/>
          <w:color w:val="000000" w:themeColor="text1"/>
          <w:sz w:val="28"/>
          <w:szCs w:val="28"/>
          <w:lang w:val="en-GB"/>
        </w:rPr>
        <w:t xml:space="preserve"> </w:t>
      </w:r>
      <w:r w:rsidR="00D0067E" w:rsidRPr="006D70D8">
        <w:rPr>
          <w:rFonts w:ascii="Times New Roman" w:hAnsi="Times New Roman" w:cs="Times New Roman"/>
          <w:color w:val="000000" w:themeColor="text1"/>
          <w:sz w:val="28"/>
          <w:szCs w:val="28"/>
          <w:lang w:val="en-US"/>
        </w:rPr>
        <w:t>C</w:t>
      </w:r>
      <w:r w:rsidR="0054367F">
        <w:rPr>
          <w:rFonts w:ascii="Times New Roman" w:hAnsi="Times New Roman" w:cs="Times New Roman"/>
          <w:color w:val="000000" w:themeColor="text1"/>
          <w:sz w:val="28"/>
          <w:szCs w:val="28"/>
          <w:lang w:val="en-US"/>
        </w:rPr>
        <w:t>ourt of Ukraine</w:t>
      </w:r>
      <w:r w:rsidR="00D0067E" w:rsidRPr="006D70D8">
        <w:rPr>
          <w:rFonts w:ascii="Times New Roman" w:hAnsi="Times New Roman" w:cs="Times New Roman"/>
          <w:color w:val="000000" w:themeColor="text1"/>
          <w:sz w:val="28"/>
          <w:szCs w:val="28"/>
          <w:lang w:val="en-US"/>
        </w:rPr>
        <w:t xml:space="preserve"> reform where a new court was created to </w:t>
      </w:r>
      <w:r w:rsidR="001E3F36" w:rsidRPr="006D70D8">
        <w:rPr>
          <w:rFonts w:ascii="Times New Roman" w:hAnsi="Times New Roman" w:cs="Times New Roman"/>
          <w:color w:val="000000" w:themeColor="text1"/>
          <w:sz w:val="28"/>
          <w:szCs w:val="28"/>
          <w:lang w:val="en-US"/>
        </w:rPr>
        <w:t xml:space="preserve">perform a high-quality personnel renewal on a competitive basis, but as a result of improper execution of this reform the old court was </w:t>
      </w:r>
      <w:r w:rsidR="001E3F36" w:rsidRPr="006D70D8">
        <w:rPr>
          <w:rFonts w:ascii="Times New Roman" w:hAnsi="Times New Roman" w:cs="Times New Roman"/>
          <w:color w:val="000000" w:themeColor="text1"/>
          <w:sz w:val="28"/>
          <w:szCs w:val="28"/>
          <w:lang w:val="en-US"/>
        </w:rPr>
        <w:lastRenderedPageBreak/>
        <w:t>deprived of its powers illegally, thus resulting in a situation where 9 judges from the SCU were simply enrolled to the SC without a procedure of a fair competition</w:t>
      </w:r>
      <w:r w:rsidR="00D0067E" w:rsidRPr="006D70D8">
        <w:rPr>
          <w:rFonts w:ascii="Times New Roman" w:hAnsi="Times New Roman" w:cs="Times New Roman"/>
          <w:color w:val="000000" w:themeColor="text1"/>
          <w:sz w:val="28"/>
          <w:szCs w:val="28"/>
          <w:lang w:val="en-US"/>
        </w:rPr>
        <w:t>)</w:t>
      </w:r>
      <w:r w:rsidR="001E3F36" w:rsidRPr="006D70D8">
        <w:rPr>
          <w:rFonts w:ascii="Times New Roman" w:hAnsi="Times New Roman" w:cs="Times New Roman"/>
          <w:color w:val="000000" w:themeColor="text1"/>
          <w:sz w:val="28"/>
          <w:szCs w:val="28"/>
          <w:lang w:val="en-US"/>
        </w:rPr>
        <w:t>, which</w:t>
      </w:r>
      <w:r w:rsidR="00C76FA8" w:rsidRPr="006D70D8">
        <w:rPr>
          <w:rFonts w:ascii="Times New Roman" w:hAnsi="Times New Roman" w:cs="Times New Roman"/>
          <w:color w:val="000000" w:themeColor="text1"/>
          <w:sz w:val="28"/>
          <w:szCs w:val="28"/>
          <w:lang w:val="en-GB"/>
        </w:rPr>
        <w:t xml:space="preserve">, </w:t>
      </w:r>
      <w:r w:rsidR="00F75C4E" w:rsidRPr="006D70D8">
        <w:rPr>
          <w:rFonts w:ascii="Times New Roman" w:hAnsi="Times New Roman" w:cs="Times New Roman"/>
          <w:color w:val="000000" w:themeColor="text1"/>
          <w:sz w:val="28"/>
          <w:szCs w:val="28"/>
          <w:lang w:val="en-US"/>
        </w:rPr>
        <w:t>unfortunately</w:t>
      </w:r>
      <w:r w:rsidR="00C76FA8" w:rsidRPr="006D70D8">
        <w:rPr>
          <w:rFonts w:ascii="Times New Roman" w:hAnsi="Times New Roman" w:cs="Times New Roman"/>
          <w:color w:val="000000" w:themeColor="text1"/>
          <w:sz w:val="28"/>
          <w:szCs w:val="28"/>
          <w:lang w:val="en-US"/>
        </w:rPr>
        <w:t>,</w:t>
      </w:r>
      <w:r w:rsidR="001E3F36" w:rsidRPr="006D70D8">
        <w:rPr>
          <w:rFonts w:ascii="Times New Roman" w:hAnsi="Times New Roman" w:cs="Times New Roman"/>
          <w:color w:val="000000" w:themeColor="text1"/>
          <w:sz w:val="28"/>
          <w:szCs w:val="28"/>
          <w:lang w:val="en-US"/>
        </w:rPr>
        <w:t xml:space="preserve"> leads to a significant delay in a process of creating independent and impartial courts.</w:t>
      </w:r>
    </w:p>
    <w:p w14:paraId="632FD322" w14:textId="77777777" w:rsidR="00307BBB" w:rsidRPr="006D70D8" w:rsidRDefault="00307BBB" w:rsidP="006D70D8">
      <w:pPr>
        <w:spacing w:after="0" w:line="360" w:lineRule="auto"/>
        <w:ind w:firstLine="709"/>
        <w:jc w:val="both"/>
        <w:rPr>
          <w:rFonts w:ascii="Times New Roman" w:hAnsi="Times New Roman" w:cs="Times New Roman"/>
          <w:color w:val="000000" w:themeColor="text1"/>
          <w:sz w:val="28"/>
          <w:szCs w:val="28"/>
          <w:lang w:val="uk-UA"/>
        </w:rPr>
      </w:pPr>
    </w:p>
    <w:p w14:paraId="2658CA49" w14:textId="15842604" w:rsidR="00D0067E" w:rsidRPr="006D70D8" w:rsidRDefault="007A63C4" w:rsidP="006D70D8">
      <w:pPr>
        <w:spacing w:after="0" w:line="360" w:lineRule="auto"/>
        <w:ind w:firstLine="720"/>
        <w:jc w:val="both"/>
        <w:rPr>
          <w:rFonts w:ascii="Times New Roman" w:eastAsia="Times New Roman" w:hAnsi="Times New Roman" w:cs="Times New Roman"/>
          <w:b/>
          <w:bCs/>
          <w:color w:val="000000" w:themeColor="text1"/>
          <w:kern w:val="0"/>
          <w:sz w:val="28"/>
          <w:szCs w:val="28"/>
          <w:lang w:val="ru-RU" w:eastAsia="en-GB"/>
          <w14:ligatures w14:val="none"/>
        </w:rPr>
      </w:pPr>
      <w:r w:rsidRPr="006D70D8">
        <w:rPr>
          <w:rFonts w:ascii="Times New Roman" w:eastAsia="Times New Roman" w:hAnsi="Times New Roman" w:cs="Times New Roman"/>
          <w:b/>
          <w:bCs/>
          <w:color w:val="000000" w:themeColor="text1"/>
          <w:kern w:val="0"/>
          <w:sz w:val="28"/>
          <w:szCs w:val="28"/>
          <w:lang w:val="en-US" w:eastAsia="en-GB"/>
          <w14:ligatures w14:val="none"/>
        </w:rPr>
        <w:t>List of references</w:t>
      </w:r>
      <w:r w:rsidRPr="006D70D8">
        <w:rPr>
          <w:rFonts w:ascii="Times New Roman" w:eastAsia="Times New Roman" w:hAnsi="Times New Roman" w:cs="Times New Roman"/>
          <w:b/>
          <w:bCs/>
          <w:color w:val="000000" w:themeColor="text1"/>
          <w:kern w:val="0"/>
          <w:sz w:val="28"/>
          <w:szCs w:val="28"/>
          <w:lang w:val="ru-RU" w:eastAsia="en-GB"/>
          <w14:ligatures w14:val="none"/>
        </w:rPr>
        <w:t>:</w:t>
      </w:r>
    </w:p>
    <w:p w14:paraId="1BE4BB4E" w14:textId="3DD38CC7" w:rsidR="00900D34" w:rsidRPr="006D70D8" w:rsidRDefault="00900D34" w:rsidP="006D70D8">
      <w:pPr>
        <w:pStyle w:val="a7"/>
        <w:numPr>
          <w:ilvl w:val="0"/>
          <w:numId w:val="1"/>
        </w:numPr>
        <w:spacing w:line="360" w:lineRule="auto"/>
        <w:ind w:left="0" w:firstLine="709"/>
        <w:jc w:val="both"/>
        <w:rPr>
          <w:rFonts w:ascii="Times New Roman" w:hAnsi="Times New Roman" w:cs="Times New Roman"/>
          <w:color w:val="000000" w:themeColor="text1"/>
          <w:sz w:val="28"/>
          <w:szCs w:val="28"/>
          <w:lang w:val="en-GB"/>
        </w:rPr>
      </w:pPr>
      <w:r w:rsidRPr="006D70D8">
        <w:rPr>
          <w:rFonts w:ascii="Times New Roman" w:hAnsi="Times New Roman" w:cs="Times New Roman"/>
          <w:color w:val="000000" w:themeColor="text1"/>
          <w:sz w:val="28"/>
          <w:szCs w:val="28"/>
          <w:lang w:val="en-GB"/>
        </w:rPr>
        <w:t>The European Convention on Human Rights</w:t>
      </w:r>
      <w:r w:rsidR="00F94B21">
        <w:rPr>
          <w:rFonts w:ascii="Times New Roman" w:hAnsi="Times New Roman" w:cs="Times New Roman"/>
          <w:color w:val="000000" w:themeColor="text1"/>
          <w:sz w:val="28"/>
          <w:szCs w:val="28"/>
          <w:lang w:val="en-GB"/>
        </w:rPr>
        <w:t xml:space="preserve">. 1950. </w:t>
      </w:r>
      <w:r w:rsidR="002401B1">
        <w:rPr>
          <w:rFonts w:ascii="Times New Roman" w:hAnsi="Times New Roman" w:cs="Times New Roman"/>
          <w:color w:val="000000" w:themeColor="text1"/>
          <w:sz w:val="28"/>
          <w:szCs w:val="28"/>
          <w:lang w:val="en-GB"/>
        </w:rPr>
        <w:t>URL</w:t>
      </w:r>
      <w:r w:rsidR="002401B1" w:rsidRPr="002401B1">
        <w:rPr>
          <w:rFonts w:ascii="Times New Roman" w:hAnsi="Times New Roman" w:cs="Times New Roman"/>
          <w:color w:val="000000" w:themeColor="text1"/>
          <w:sz w:val="28"/>
          <w:szCs w:val="28"/>
          <w:lang w:val="en-US"/>
        </w:rPr>
        <w:t xml:space="preserve">: </w:t>
      </w:r>
      <w:hyperlink r:id="rId5" w:history="1">
        <w:r w:rsidR="002401B1" w:rsidRPr="00A92170">
          <w:rPr>
            <w:rStyle w:val="ac"/>
            <w:rFonts w:ascii="Times New Roman" w:hAnsi="Times New Roman" w:cs="Times New Roman"/>
            <w:sz w:val="28"/>
            <w:szCs w:val="28"/>
            <w:lang w:val="en-GB"/>
          </w:rPr>
          <w:t>https://www.echr.coe.int/docu</w:t>
        </w:r>
        <w:r w:rsidR="002401B1" w:rsidRPr="00A92170">
          <w:rPr>
            <w:rStyle w:val="ac"/>
            <w:rFonts w:ascii="Times New Roman" w:hAnsi="Times New Roman" w:cs="Times New Roman"/>
            <w:sz w:val="28"/>
            <w:szCs w:val="28"/>
            <w:lang w:val="en-GB"/>
          </w:rPr>
          <w:t>m</w:t>
        </w:r>
        <w:r w:rsidR="002401B1" w:rsidRPr="00A92170">
          <w:rPr>
            <w:rStyle w:val="ac"/>
            <w:rFonts w:ascii="Times New Roman" w:hAnsi="Times New Roman" w:cs="Times New Roman"/>
            <w:sz w:val="28"/>
            <w:szCs w:val="28"/>
            <w:lang w:val="en-GB"/>
          </w:rPr>
          <w:t>ents/d/echr/conven</w:t>
        </w:r>
        <w:r w:rsidR="002401B1" w:rsidRPr="00A92170">
          <w:rPr>
            <w:rStyle w:val="ac"/>
            <w:rFonts w:ascii="Times New Roman" w:hAnsi="Times New Roman" w:cs="Times New Roman"/>
            <w:sz w:val="28"/>
            <w:szCs w:val="28"/>
            <w:lang w:val="en-GB"/>
          </w:rPr>
          <w:t>t</w:t>
        </w:r>
        <w:r w:rsidR="002401B1" w:rsidRPr="00A92170">
          <w:rPr>
            <w:rStyle w:val="ac"/>
            <w:rFonts w:ascii="Times New Roman" w:hAnsi="Times New Roman" w:cs="Times New Roman"/>
            <w:sz w:val="28"/>
            <w:szCs w:val="28"/>
            <w:lang w:val="en-GB"/>
          </w:rPr>
          <w:t>ion_ENG</w:t>
        </w:r>
      </w:hyperlink>
      <w:r w:rsidR="000604D7">
        <w:rPr>
          <w:rStyle w:val="ac"/>
          <w:rFonts w:ascii="Times New Roman" w:hAnsi="Times New Roman" w:cs="Times New Roman"/>
          <w:color w:val="000000" w:themeColor="text1"/>
          <w:sz w:val="28"/>
          <w:szCs w:val="28"/>
          <w:lang w:val="uk-UA"/>
        </w:rPr>
        <w:t xml:space="preserve"> </w:t>
      </w:r>
      <w:r w:rsidR="002401B1" w:rsidRPr="00C43B63">
        <w:rPr>
          <w:rFonts w:ascii="Times New Roman" w:hAnsi="Times New Roman" w:cs="Times New Roman"/>
          <w:kern w:val="0"/>
          <w:sz w:val="28"/>
          <w:szCs w:val="28"/>
          <w:lang w:val="en-US" w:eastAsia="ru-RU"/>
          <w14:ligatures w14:val="none"/>
        </w:rPr>
        <w:t>(accessed: 14.02.2024).</w:t>
      </w:r>
    </w:p>
    <w:p w14:paraId="44587D9D" w14:textId="5BA6CE4C" w:rsidR="00332D53" w:rsidRPr="006D70D8" w:rsidRDefault="00332D53" w:rsidP="006D70D8">
      <w:pPr>
        <w:pStyle w:val="ae"/>
        <w:numPr>
          <w:ilvl w:val="0"/>
          <w:numId w:val="1"/>
        </w:numPr>
        <w:spacing w:before="0" w:beforeAutospacing="0" w:after="0" w:afterAutospacing="0" w:line="360" w:lineRule="auto"/>
        <w:ind w:left="0" w:firstLine="709"/>
        <w:jc w:val="both"/>
        <w:rPr>
          <w:color w:val="000000" w:themeColor="text1"/>
          <w:sz w:val="28"/>
          <w:szCs w:val="28"/>
        </w:rPr>
      </w:pPr>
      <w:r w:rsidRPr="006D70D8">
        <w:rPr>
          <w:color w:val="000000" w:themeColor="text1"/>
          <w:sz w:val="28"/>
          <w:szCs w:val="28"/>
          <w:lang w:val="en-GB"/>
        </w:rPr>
        <w:t xml:space="preserve">Venice Commission. Report on the Rule of Law. 2011. </w:t>
      </w:r>
      <w:r w:rsidR="002401B1">
        <w:rPr>
          <w:color w:val="000000" w:themeColor="text1"/>
          <w:sz w:val="28"/>
          <w:szCs w:val="28"/>
          <w:lang w:val="en-GB"/>
        </w:rPr>
        <w:t>URL</w:t>
      </w:r>
      <w:r w:rsidR="002401B1" w:rsidRPr="002401B1">
        <w:rPr>
          <w:color w:val="000000" w:themeColor="text1"/>
          <w:sz w:val="28"/>
          <w:szCs w:val="28"/>
          <w:lang w:val="en-US"/>
        </w:rPr>
        <w:t xml:space="preserve">: </w:t>
      </w:r>
      <w:hyperlink r:id="rId6" w:history="1">
        <w:r w:rsidRPr="006D70D8">
          <w:rPr>
            <w:rStyle w:val="ac"/>
            <w:sz w:val="28"/>
            <w:szCs w:val="28"/>
          </w:rPr>
          <w:t>https://www.venic</w:t>
        </w:r>
        <w:r w:rsidRPr="006D70D8">
          <w:rPr>
            <w:rStyle w:val="ac"/>
            <w:sz w:val="28"/>
            <w:szCs w:val="28"/>
          </w:rPr>
          <w:t>e</w:t>
        </w:r>
        <w:r w:rsidRPr="006D70D8">
          <w:rPr>
            <w:rStyle w:val="ac"/>
            <w:sz w:val="28"/>
            <w:szCs w:val="28"/>
          </w:rPr>
          <w:t>.coe.int/webforms/documents/?pdf=CDL-AD(2011)003rev-e</w:t>
        </w:r>
      </w:hyperlink>
      <w:r w:rsidRPr="006D70D8">
        <w:rPr>
          <w:color w:val="000000" w:themeColor="text1"/>
          <w:sz w:val="28"/>
          <w:szCs w:val="28"/>
        </w:rPr>
        <w:t xml:space="preserve"> </w:t>
      </w:r>
      <w:r w:rsidR="002401B1" w:rsidRPr="00C43B63">
        <w:rPr>
          <w:sz w:val="28"/>
          <w:szCs w:val="28"/>
          <w:lang w:val="en-US" w:eastAsia="ru-RU"/>
        </w:rPr>
        <w:t>(accessed: 14.02.2024).</w:t>
      </w:r>
    </w:p>
    <w:p w14:paraId="5B0B318F" w14:textId="463DD02C" w:rsidR="0041396A" w:rsidRPr="006D70D8" w:rsidRDefault="001A2B7C" w:rsidP="006D70D8">
      <w:pPr>
        <w:pStyle w:val="ae"/>
        <w:numPr>
          <w:ilvl w:val="0"/>
          <w:numId w:val="1"/>
        </w:numPr>
        <w:spacing w:before="0" w:beforeAutospacing="0" w:after="0" w:afterAutospacing="0" w:line="360" w:lineRule="auto"/>
        <w:ind w:left="0" w:firstLine="709"/>
        <w:jc w:val="both"/>
        <w:rPr>
          <w:rStyle w:val="url"/>
          <w:color w:val="000000" w:themeColor="text1"/>
          <w:sz w:val="28"/>
          <w:szCs w:val="28"/>
          <w:lang w:val="en-GB"/>
        </w:rPr>
      </w:pPr>
      <w:r w:rsidRPr="006D70D8">
        <w:rPr>
          <w:color w:val="000000" w:themeColor="text1"/>
          <w:sz w:val="28"/>
          <w:szCs w:val="28"/>
          <w:lang w:val="en-GB"/>
        </w:rPr>
        <w:t>ECHR judgement</w:t>
      </w:r>
      <w:r w:rsidR="0041396A" w:rsidRPr="006D70D8">
        <w:rPr>
          <w:color w:val="000000" w:themeColor="text1"/>
          <w:sz w:val="28"/>
          <w:szCs w:val="28"/>
          <w:lang w:val="en-GB"/>
        </w:rPr>
        <w:t xml:space="preserve">. </w:t>
      </w:r>
      <w:r w:rsidR="0041396A" w:rsidRPr="006D70D8">
        <w:rPr>
          <w:i/>
          <w:iCs/>
          <w:color w:val="000000" w:themeColor="text1"/>
          <w:sz w:val="28"/>
          <w:szCs w:val="28"/>
          <w:lang w:val="en-GB"/>
        </w:rPr>
        <w:t>O</w:t>
      </w:r>
      <w:r w:rsidRPr="006D70D8">
        <w:rPr>
          <w:i/>
          <w:iCs/>
          <w:color w:val="000000" w:themeColor="text1"/>
          <w:sz w:val="28"/>
          <w:szCs w:val="28"/>
          <w:lang w:val="en-GB"/>
        </w:rPr>
        <w:t>leksandr Volkov v. Ukraine</w:t>
      </w:r>
      <w:r w:rsidR="00F94B21">
        <w:rPr>
          <w:i/>
          <w:iCs/>
          <w:color w:val="000000" w:themeColor="text1"/>
          <w:sz w:val="28"/>
          <w:szCs w:val="28"/>
          <w:lang w:val="en-GB"/>
        </w:rPr>
        <w:t xml:space="preserve">. </w:t>
      </w:r>
      <w:r w:rsidR="00F94B21">
        <w:rPr>
          <w:color w:val="000000" w:themeColor="text1"/>
          <w:sz w:val="28"/>
          <w:szCs w:val="28"/>
          <w:lang w:val="en-GB"/>
        </w:rPr>
        <w:t>2013.</w:t>
      </w:r>
      <w:r w:rsidRPr="006D70D8">
        <w:rPr>
          <w:color w:val="000000" w:themeColor="text1"/>
          <w:sz w:val="28"/>
          <w:szCs w:val="28"/>
          <w:lang w:val="en-GB"/>
        </w:rPr>
        <w:t xml:space="preserve"> </w:t>
      </w:r>
      <w:r w:rsidR="002401B1">
        <w:rPr>
          <w:color w:val="000000" w:themeColor="text1"/>
          <w:sz w:val="28"/>
          <w:szCs w:val="28"/>
          <w:lang w:val="en-GB"/>
        </w:rPr>
        <w:t>URL</w:t>
      </w:r>
      <w:r w:rsidR="002401B1" w:rsidRPr="002401B1">
        <w:rPr>
          <w:color w:val="000000" w:themeColor="text1"/>
          <w:sz w:val="28"/>
          <w:szCs w:val="28"/>
          <w:lang w:val="en-US"/>
        </w:rPr>
        <w:t xml:space="preserve">: </w:t>
      </w:r>
      <w:hyperlink r:id="rId7" w:anchor="{%22itemid%22:[%22001-115871%22]}" w:history="1">
        <w:r w:rsidRPr="006D70D8">
          <w:rPr>
            <w:rStyle w:val="ac"/>
            <w:rFonts w:eastAsiaTheme="majorEastAsia"/>
            <w:sz w:val="28"/>
            <w:szCs w:val="28"/>
            <w:lang w:val="en-GB"/>
          </w:rPr>
          <w:t>https://hudoc.echr</w:t>
        </w:r>
        <w:r w:rsidRPr="006D70D8">
          <w:rPr>
            <w:rStyle w:val="ac"/>
            <w:rFonts w:eastAsiaTheme="majorEastAsia"/>
            <w:sz w:val="28"/>
            <w:szCs w:val="28"/>
            <w:lang w:val="en-GB"/>
          </w:rPr>
          <w:t>.</w:t>
        </w:r>
        <w:r w:rsidRPr="006D70D8">
          <w:rPr>
            <w:rStyle w:val="ac"/>
            <w:rFonts w:eastAsiaTheme="majorEastAsia"/>
            <w:sz w:val="28"/>
            <w:szCs w:val="28"/>
            <w:lang w:val="en-GB"/>
          </w:rPr>
          <w:t>coe.int/fre#{%22itemid%22:[</w:t>
        </w:r>
        <w:r w:rsidRPr="006D70D8">
          <w:rPr>
            <w:rStyle w:val="ac"/>
            <w:rFonts w:eastAsiaTheme="majorEastAsia"/>
            <w:sz w:val="28"/>
            <w:szCs w:val="28"/>
            <w:lang w:val="en-GB"/>
          </w:rPr>
          <w:t>%</w:t>
        </w:r>
        <w:r w:rsidRPr="006D70D8">
          <w:rPr>
            <w:rStyle w:val="ac"/>
            <w:rFonts w:eastAsiaTheme="majorEastAsia"/>
            <w:sz w:val="28"/>
            <w:szCs w:val="28"/>
            <w:lang w:val="en-GB"/>
          </w:rPr>
          <w:t>22001-115871%22]}</w:t>
        </w:r>
      </w:hyperlink>
      <w:r w:rsidR="002401B1">
        <w:rPr>
          <w:rStyle w:val="ac"/>
          <w:rFonts w:eastAsiaTheme="majorEastAsia"/>
          <w:sz w:val="28"/>
          <w:szCs w:val="28"/>
          <w:lang w:val="en-GB"/>
        </w:rPr>
        <w:t xml:space="preserve"> </w:t>
      </w:r>
      <w:r w:rsidR="002401B1" w:rsidRPr="00C43B63">
        <w:rPr>
          <w:sz w:val="28"/>
          <w:szCs w:val="28"/>
          <w:lang w:val="en-US" w:eastAsia="ru-RU"/>
        </w:rPr>
        <w:t>(accessed: 14.02.2024).</w:t>
      </w:r>
    </w:p>
    <w:p w14:paraId="34EF06D0" w14:textId="44A27336" w:rsidR="00D538AE" w:rsidRPr="006D70D8" w:rsidRDefault="0017193F" w:rsidP="006D70D8">
      <w:pPr>
        <w:pStyle w:val="ae"/>
        <w:numPr>
          <w:ilvl w:val="0"/>
          <w:numId w:val="1"/>
        </w:numPr>
        <w:spacing w:before="0" w:beforeAutospacing="0" w:after="0" w:afterAutospacing="0" w:line="360" w:lineRule="auto"/>
        <w:ind w:left="0" w:firstLine="709"/>
        <w:jc w:val="both"/>
        <w:rPr>
          <w:color w:val="000000" w:themeColor="text1"/>
          <w:sz w:val="28"/>
          <w:szCs w:val="28"/>
          <w:lang w:val="en-GB"/>
        </w:rPr>
      </w:pPr>
      <w:r>
        <w:rPr>
          <w:color w:val="000000" w:themeColor="text1"/>
          <w:sz w:val="28"/>
          <w:szCs w:val="28"/>
          <w:lang w:val="en-GB"/>
        </w:rPr>
        <w:t>Venice Commission</w:t>
      </w:r>
      <w:r w:rsidR="00B65ED3">
        <w:rPr>
          <w:color w:val="000000" w:themeColor="text1"/>
          <w:sz w:val="28"/>
          <w:szCs w:val="28"/>
          <w:lang w:val="en-GB"/>
        </w:rPr>
        <w:t xml:space="preserve"> of the Council of Europe</w:t>
      </w:r>
      <w:r>
        <w:rPr>
          <w:color w:val="000000" w:themeColor="text1"/>
          <w:sz w:val="28"/>
          <w:szCs w:val="28"/>
          <w:lang w:val="en-GB"/>
        </w:rPr>
        <w:t xml:space="preserve">. </w:t>
      </w:r>
      <w:r w:rsidR="00691324">
        <w:rPr>
          <w:color w:val="000000" w:themeColor="text1"/>
          <w:sz w:val="28"/>
          <w:szCs w:val="28"/>
          <w:lang w:val="en-GB"/>
        </w:rPr>
        <w:t xml:space="preserve">The </w:t>
      </w:r>
      <w:r w:rsidR="00D538AE" w:rsidRPr="006D70D8">
        <w:rPr>
          <w:color w:val="000000" w:themeColor="text1"/>
          <w:sz w:val="28"/>
          <w:szCs w:val="28"/>
          <w:lang w:val="en-GB"/>
        </w:rPr>
        <w:t>Rule of Law Checklist</w:t>
      </w:r>
      <w:r w:rsidR="00F94B21">
        <w:rPr>
          <w:color w:val="000000" w:themeColor="text1"/>
          <w:sz w:val="28"/>
          <w:szCs w:val="28"/>
          <w:lang w:val="en-GB"/>
        </w:rPr>
        <w:t>. 2016.</w:t>
      </w:r>
      <w:r w:rsidR="00D538AE" w:rsidRPr="006D70D8">
        <w:rPr>
          <w:color w:val="000000" w:themeColor="text1"/>
          <w:sz w:val="28"/>
          <w:szCs w:val="28"/>
          <w:lang w:val="en-GB"/>
        </w:rPr>
        <w:t xml:space="preserve"> </w:t>
      </w:r>
      <w:r w:rsidR="002401B1">
        <w:rPr>
          <w:color w:val="000000" w:themeColor="text1"/>
          <w:sz w:val="28"/>
          <w:szCs w:val="28"/>
          <w:lang w:val="en-GB"/>
        </w:rPr>
        <w:t>URL</w:t>
      </w:r>
      <w:r w:rsidR="002401B1" w:rsidRPr="002401B1">
        <w:rPr>
          <w:color w:val="000000" w:themeColor="text1"/>
          <w:sz w:val="28"/>
          <w:szCs w:val="28"/>
          <w:lang w:val="en-US"/>
        </w:rPr>
        <w:t xml:space="preserve">: </w:t>
      </w:r>
      <w:hyperlink r:id="rId8" w:history="1">
        <w:r w:rsidR="00D538AE" w:rsidRPr="006D70D8">
          <w:rPr>
            <w:rStyle w:val="ac"/>
            <w:sz w:val="28"/>
            <w:szCs w:val="28"/>
            <w:lang w:val="en-GB"/>
          </w:rPr>
          <w:t>https://www.venice.co</w:t>
        </w:r>
        <w:r w:rsidR="00D538AE" w:rsidRPr="006D70D8">
          <w:rPr>
            <w:rStyle w:val="ac"/>
            <w:sz w:val="28"/>
            <w:szCs w:val="28"/>
            <w:lang w:val="en-GB"/>
          </w:rPr>
          <w:t>e</w:t>
        </w:r>
        <w:r w:rsidR="00D538AE" w:rsidRPr="006D70D8">
          <w:rPr>
            <w:rStyle w:val="ac"/>
            <w:sz w:val="28"/>
            <w:szCs w:val="28"/>
            <w:lang w:val="en-GB"/>
          </w:rPr>
          <w:t>.int/</w:t>
        </w:r>
        <w:r w:rsidR="00D538AE" w:rsidRPr="006D70D8">
          <w:rPr>
            <w:rStyle w:val="ac"/>
            <w:sz w:val="28"/>
            <w:szCs w:val="28"/>
            <w:lang w:val="en-GB"/>
          </w:rPr>
          <w:t>i</w:t>
        </w:r>
        <w:r w:rsidR="00D538AE" w:rsidRPr="006D70D8">
          <w:rPr>
            <w:rStyle w:val="ac"/>
            <w:sz w:val="28"/>
            <w:szCs w:val="28"/>
            <w:lang w:val="en-GB"/>
          </w:rPr>
          <w:t>mage</w:t>
        </w:r>
        <w:r w:rsidR="00D538AE" w:rsidRPr="006D70D8">
          <w:rPr>
            <w:rStyle w:val="ac"/>
            <w:sz w:val="28"/>
            <w:szCs w:val="28"/>
            <w:lang w:val="en-GB"/>
          </w:rPr>
          <w:t>s</w:t>
        </w:r>
        <w:r w:rsidR="00D538AE" w:rsidRPr="006D70D8">
          <w:rPr>
            <w:rStyle w:val="ac"/>
            <w:sz w:val="28"/>
            <w:szCs w:val="28"/>
            <w:lang w:val="en-GB"/>
          </w:rPr>
          <w:t>/SITE%20IMAGES/Publications/Rule_of_Law_Check_List.pdf</w:t>
        </w:r>
      </w:hyperlink>
      <w:r w:rsidR="00D538AE" w:rsidRPr="006D70D8">
        <w:rPr>
          <w:color w:val="000000" w:themeColor="text1"/>
          <w:sz w:val="28"/>
          <w:szCs w:val="28"/>
          <w:lang w:val="en-GB"/>
        </w:rPr>
        <w:t xml:space="preserve"> </w:t>
      </w:r>
      <w:r w:rsidR="002401B1" w:rsidRPr="00C43B63">
        <w:rPr>
          <w:sz w:val="28"/>
          <w:szCs w:val="28"/>
          <w:lang w:val="en-US" w:eastAsia="ru-RU"/>
        </w:rPr>
        <w:t>(accessed: 14.02.2024).</w:t>
      </w:r>
    </w:p>
    <w:p w14:paraId="535CEB3E" w14:textId="153DC1BC" w:rsidR="00D538AE" w:rsidRPr="006D70D8" w:rsidRDefault="002401B1" w:rsidP="006D70D8">
      <w:pPr>
        <w:pStyle w:val="ae"/>
        <w:numPr>
          <w:ilvl w:val="0"/>
          <w:numId w:val="1"/>
        </w:numPr>
        <w:spacing w:before="0" w:beforeAutospacing="0" w:after="0" w:afterAutospacing="0" w:line="360" w:lineRule="auto"/>
        <w:ind w:left="0" w:firstLine="709"/>
        <w:jc w:val="both"/>
        <w:rPr>
          <w:color w:val="000000" w:themeColor="text1"/>
          <w:sz w:val="28"/>
          <w:szCs w:val="28"/>
          <w:lang w:val="en-GB"/>
        </w:rPr>
      </w:pPr>
      <w:r>
        <w:rPr>
          <w:sz w:val="28"/>
          <w:szCs w:val="28"/>
          <w:lang w:val="en-GB"/>
        </w:rPr>
        <w:t>Law of Ukraine “</w:t>
      </w:r>
      <w:r w:rsidR="004C3781" w:rsidRPr="006D70D8">
        <w:rPr>
          <w:sz w:val="28"/>
          <w:szCs w:val="28"/>
          <w:lang w:val="en-GB"/>
        </w:rPr>
        <w:t>On Amendments to the Constitution of Ukraine (regarding justice)</w:t>
      </w:r>
      <w:r>
        <w:rPr>
          <w:sz w:val="28"/>
          <w:szCs w:val="28"/>
          <w:lang w:val="en-GB"/>
        </w:rPr>
        <w:t>”.</w:t>
      </w:r>
      <w:r w:rsidR="004C3781" w:rsidRPr="006D70D8">
        <w:rPr>
          <w:sz w:val="28"/>
          <w:szCs w:val="28"/>
          <w:lang w:val="en-GB"/>
        </w:rPr>
        <w:t xml:space="preserve"> </w:t>
      </w:r>
      <w:r w:rsidR="00F94B21" w:rsidRPr="006D70D8">
        <w:rPr>
          <w:sz w:val="28"/>
          <w:szCs w:val="28"/>
          <w:lang w:val="en-GB"/>
        </w:rPr>
        <w:t xml:space="preserve">Official web portal of the </w:t>
      </w:r>
      <w:r w:rsidR="00F94B21" w:rsidRPr="002401B1">
        <w:rPr>
          <w:i/>
          <w:iCs/>
          <w:sz w:val="28"/>
          <w:szCs w:val="28"/>
          <w:lang w:val="en-GB"/>
        </w:rPr>
        <w:t>Parliament of Ukraine</w:t>
      </w:r>
      <w:r w:rsidR="00F94B21" w:rsidRPr="006D70D8">
        <w:rPr>
          <w:sz w:val="28"/>
          <w:szCs w:val="28"/>
          <w:lang w:val="en-GB"/>
        </w:rPr>
        <w:t>.</w:t>
      </w:r>
      <w:r w:rsidR="00F94B21" w:rsidRPr="002401B1">
        <w:rPr>
          <w:color w:val="000000" w:themeColor="text1"/>
          <w:sz w:val="28"/>
          <w:szCs w:val="28"/>
          <w:lang w:val="en-GB"/>
        </w:rPr>
        <w:t xml:space="preserve"> </w:t>
      </w:r>
      <w:r w:rsidR="00F94B21">
        <w:rPr>
          <w:color w:val="000000" w:themeColor="text1"/>
          <w:sz w:val="28"/>
          <w:szCs w:val="28"/>
          <w:lang w:val="en-GB"/>
        </w:rPr>
        <w:t xml:space="preserve">2016. </w:t>
      </w:r>
      <w:r w:rsidR="00F94B21">
        <w:rPr>
          <w:color w:val="000000" w:themeColor="text1"/>
          <w:sz w:val="28"/>
          <w:szCs w:val="28"/>
          <w:lang w:val="en-GB"/>
        </w:rPr>
        <w:t>[</w:t>
      </w:r>
      <w:r w:rsidR="00F94B21">
        <w:rPr>
          <w:color w:val="000000" w:themeColor="text1"/>
          <w:sz w:val="28"/>
          <w:szCs w:val="28"/>
          <w:lang w:val="en-GB"/>
        </w:rPr>
        <w:t>I</w:t>
      </w:r>
      <w:r w:rsidR="00F94B21">
        <w:rPr>
          <w:color w:val="000000" w:themeColor="text1"/>
          <w:sz w:val="28"/>
          <w:szCs w:val="28"/>
          <w:lang w:val="en-GB"/>
        </w:rPr>
        <w:t xml:space="preserve">n Ukrainian]. </w:t>
      </w:r>
      <w:r>
        <w:rPr>
          <w:color w:val="000000" w:themeColor="text1"/>
          <w:sz w:val="28"/>
          <w:szCs w:val="28"/>
          <w:lang w:val="en-GB"/>
        </w:rPr>
        <w:t>URL</w:t>
      </w:r>
      <w:r w:rsidRPr="002401B1">
        <w:rPr>
          <w:color w:val="000000" w:themeColor="text1"/>
          <w:sz w:val="28"/>
          <w:szCs w:val="28"/>
          <w:lang w:val="en-US"/>
        </w:rPr>
        <w:t xml:space="preserve">: </w:t>
      </w:r>
      <w:hyperlink r:id="rId9" w:anchor="Text" w:history="1">
        <w:r w:rsidR="004C3781" w:rsidRPr="006D70D8">
          <w:rPr>
            <w:rStyle w:val="ac"/>
            <w:sz w:val="28"/>
            <w:szCs w:val="28"/>
            <w:lang w:val="en-GB"/>
          </w:rPr>
          <w:t>https://za</w:t>
        </w:r>
        <w:r w:rsidR="004C3781" w:rsidRPr="006D70D8">
          <w:rPr>
            <w:rStyle w:val="ac"/>
            <w:sz w:val="28"/>
            <w:szCs w:val="28"/>
            <w:lang w:val="en-GB"/>
          </w:rPr>
          <w:t>k</w:t>
        </w:r>
        <w:r w:rsidR="004C3781" w:rsidRPr="006D70D8">
          <w:rPr>
            <w:rStyle w:val="ac"/>
            <w:sz w:val="28"/>
            <w:szCs w:val="28"/>
            <w:lang w:val="en-GB"/>
          </w:rPr>
          <w:t>on.rada.go</w:t>
        </w:r>
        <w:r w:rsidR="004C3781" w:rsidRPr="006D70D8">
          <w:rPr>
            <w:rStyle w:val="ac"/>
            <w:sz w:val="28"/>
            <w:szCs w:val="28"/>
            <w:lang w:val="en-GB"/>
          </w:rPr>
          <w:t>v</w:t>
        </w:r>
        <w:r w:rsidR="004C3781" w:rsidRPr="006D70D8">
          <w:rPr>
            <w:rStyle w:val="ac"/>
            <w:sz w:val="28"/>
            <w:szCs w:val="28"/>
            <w:lang w:val="en-GB"/>
          </w:rPr>
          <w:t>.ua/laws/show/1401-</w:t>
        </w:r>
        <w:r w:rsidR="004C3781" w:rsidRPr="006D70D8">
          <w:rPr>
            <w:rStyle w:val="ac"/>
            <w:sz w:val="28"/>
            <w:szCs w:val="28"/>
            <w:lang w:val="en-GB"/>
          </w:rPr>
          <w:t>1</w:t>
        </w:r>
        <w:r w:rsidR="004C3781" w:rsidRPr="006D70D8">
          <w:rPr>
            <w:rStyle w:val="ac"/>
            <w:sz w:val="28"/>
            <w:szCs w:val="28"/>
            <w:lang w:val="en-GB"/>
          </w:rPr>
          <w:t>9</w:t>
        </w:r>
        <w:r w:rsidR="004C3781" w:rsidRPr="006D70D8">
          <w:rPr>
            <w:rStyle w:val="ac"/>
            <w:sz w:val="28"/>
            <w:szCs w:val="28"/>
            <w:lang w:val="en-GB"/>
          </w:rPr>
          <w:t>#Text</w:t>
        </w:r>
      </w:hyperlink>
      <w:r w:rsidR="00D538AE" w:rsidRPr="006D70D8">
        <w:rPr>
          <w:color w:val="000000" w:themeColor="text1"/>
          <w:sz w:val="28"/>
          <w:szCs w:val="28"/>
          <w:lang w:val="en-GB"/>
        </w:rPr>
        <w:t xml:space="preserve"> </w:t>
      </w:r>
      <w:r w:rsidRPr="00C43B63">
        <w:rPr>
          <w:sz w:val="28"/>
          <w:szCs w:val="28"/>
          <w:lang w:val="en-US" w:eastAsia="ru-RU"/>
        </w:rPr>
        <w:t>(accessed: 14.02.2024).</w:t>
      </w:r>
    </w:p>
    <w:p w14:paraId="31F4C2C5" w14:textId="7365D54E" w:rsidR="00D538AE" w:rsidRPr="006D70D8" w:rsidRDefault="002401B1" w:rsidP="006D70D8">
      <w:pPr>
        <w:pStyle w:val="ae"/>
        <w:numPr>
          <w:ilvl w:val="0"/>
          <w:numId w:val="1"/>
        </w:numPr>
        <w:spacing w:before="0" w:beforeAutospacing="0" w:after="0" w:afterAutospacing="0" w:line="360" w:lineRule="auto"/>
        <w:ind w:left="0" w:firstLine="709"/>
        <w:jc w:val="both"/>
        <w:rPr>
          <w:color w:val="000000" w:themeColor="text1"/>
          <w:sz w:val="28"/>
          <w:szCs w:val="28"/>
          <w:lang w:val="en-GB"/>
        </w:rPr>
      </w:pPr>
      <w:r>
        <w:rPr>
          <w:sz w:val="28"/>
          <w:szCs w:val="28"/>
          <w:lang w:val="en-GB"/>
        </w:rPr>
        <w:t>Law of Ukraine “</w:t>
      </w:r>
      <w:r w:rsidR="004C3781" w:rsidRPr="006D70D8">
        <w:rPr>
          <w:sz w:val="28"/>
          <w:szCs w:val="28"/>
          <w:lang w:val="en-GB"/>
        </w:rPr>
        <w:t>On</w:t>
      </w:r>
      <w:r w:rsidR="004C3781" w:rsidRPr="006D70D8">
        <w:rPr>
          <w:sz w:val="28"/>
          <w:szCs w:val="28"/>
        </w:rPr>
        <w:t xml:space="preserve"> </w:t>
      </w:r>
      <w:r w:rsidR="004C3781" w:rsidRPr="006D70D8">
        <w:rPr>
          <w:sz w:val="28"/>
          <w:szCs w:val="28"/>
          <w:lang w:val="en-GB"/>
        </w:rPr>
        <w:t xml:space="preserve">Amendments to the Law of Ukraine </w:t>
      </w:r>
      <w:r w:rsidR="00C76FA8" w:rsidRPr="006D70D8">
        <w:rPr>
          <w:sz w:val="28"/>
          <w:szCs w:val="28"/>
          <w:lang w:val="en-GB"/>
        </w:rPr>
        <w:t>“</w:t>
      </w:r>
      <w:r w:rsidR="004C3781" w:rsidRPr="006D70D8">
        <w:rPr>
          <w:sz w:val="28"/>
          <w:szCs w:val="28"/>
          <w:lang w:val="en-GB"/>
        </w:rPr>
        <w:t>On the Judiciary and the Status of Judges</w:t>
      </w:r>
      <w:r w:rsidR="00C76FA8" w:rsidRPr="006D70D8">
        <w:rPr>
          <w:sz w:val="28"/>
          <w:szCs w:val="28"/>
          <w:lang w:val="en-GB"/>
        </w:rPr>
        <w:t>”</w:t>
      </w:r>
      <w:r w:rsidR="004C3781" w:rsidRPr="006D70D8">
        <w:rPr>
          <w:sz w:val="28"/>
          <w:szCs w:val="28"/>
          <w:lang w:val="en-GB"/>
        </w:rPr>
        <w:t xml:space="preserve"> and Certain Laws of Ukraine on the Restoration of the Work of the High Qualification Commission of Judges of Ukraine</w:t>
      </w:r>
      <w:r>
        <w:rPr>
          <w:sz w:val="28"/>
          <w:szCs w:val="28"/>
          <w:lang w:val="en-GB"/>
        </w:rPr>
        <w:t>”</w:t>
      </w:r>
      <w:r w:rsidR="004C3781" w:rsidRPr="006D70D8">
        <w:rPr>
          <w:sz w:val="28"/>
          <w:szCs w:val="28"/>
          <w:lang w:val="en-GB"/>
        </w:rPr>
        <w:t xml:space="preserve">. </w:t>
      </w:r>
      <w:r w:rsidR="00E54A5C">
        <w:rPr>
          <w:sz w:val="28"/>
          <w:szCs w:val="28"/>
          <w:lang w:val="en-GB"/>
        </w:rPr>
        <w:t xml:space="preserve">2021. </w:t>
      </w:r>
      <w:r w:rsidR="00F94B21">
        <w:rPr>
          <w:color w:val="000000" w:themeColor="text1"/>
          <w:sz w:val="28"/>
          <w:szCs w:val="28"/>
          <w:lang w:val="en-GB"/>
        </w:rPr>
        <w:t>[</w:t>
      </w:r>
      <w:r w:rsidR="00E54A5C">
        <w:rPr>
          <w:color w:val="000000" w:themeColor="text1"/>
          <w:sz w:val="28"/>
          <w:szCs w:val="28"/>
          <w:lang w:val="en-GB"/>
        </w:rPr>
        <w:t>I</w:t>
      </w:r>
      <w:r w:rsidR="00F94B21">
        <w:rPr>
          <w:color w:val="000000" w:themeColor="text1"/>
          <w:sz w:val="28"/>
          <w:szCs w:val="28"/>
          <w:lang w:val="en-GB"/>
        </w:rPr>
        <w:t xml:space="preserve">n Ukrainian]. </w:t>
      </w:r>
      <w:r>
        <w:rPr>
          <w:color w:val="000000" w:themeColor="text1"/>
          <w:sz w:val="28"/>
          <w:szCs w:val="28"/>
          <w:lang w:val="en-GB"/>
        </w:rPr>
        <w:t>URL</w:t>
      </w:r>
      <w:r w:rsidRPr="002401B1">
        <w:rPr>
          <w:color w:val="000000" w:themeColor="text1"/>
          <w:sz w:val="28"/>
          <w:szCs w:val="28"/>
          <w:lang w:val="en-US"/>
        </w:rPr>
        <w:t>:</w:t>
      </w:r>
      <w:r w:rsidR="004C3781" w:rsidRPr="006D70D8">
        <w:rPr>
          <w:sz w:val="28"/>
          <w:szCs w:val="28"/>
          <w:lang w:val="en-GB"/>
        </w:rPr>
        <w:t xml:space="preserve"> </w:t>
      </w:r>
      <w:hyperlink r:id="rId10" w:anchor="Text" w:history="1">
        <w:r w:rsidR="004C3781" w:rsidRPr="006D70D8">
          <w:rPr>
            <w:rStyle w:val="ac"/>
            <w:sz w:val="28"/>
            <w:szCs w:val="28"/>
            <w:lang w:val="en-GB"/>
          </w:rPr>
          <w:t>https://</w:t>
        </w:r>
        <w:r w:rsidR="004C3781" w:rsidRPr="006D70D8">
          <w:rPr>
            <w:rStyle w:val="ac"/>
            <w:sz w:val="28"/>
            <w:szCs w:val="28"/>
            <w:lang w:val="en-GB"/>
          </w:rPr>
          <w:t>z</w:t>
        </w:r>
        <w:r w:rsidR="004C3781" w:rsidRPr="006D70D8">
          <w:rPr>
            <w:rStyle w:val="ac"/>
            <w:sz w:val="28"/>
            <w:szCs w:val="28"/>
            <w:lang w:val="en-GB"/>
          </w:rPr>
          <w:t>akon.rada.gov.ua/laws/show/1629-</w:t>
        </w:r>
        <w:r w:rsidR="004C3781" w:rsidRPr="006D70D8">
          <w:rPr>
            <w:rStyle w:val="ac"/>
            <w:sz w:val="28"/>
            <w:szCs w:val="28"/>
            <w:lang w:val="en-GB"/>
          </w:rPr>
          <w:t>2</w:t>
        </w:r>
        <w:r w:rsidR="004C3781" w:rsidRPr="006D70D8">
          <w:rPr>
            <w:rStyle w:val="ac"/>
            <w:sz w:val="28"/>
            <w:szCs w:val="28"/>
            <w:lang w:val="en-GB"/>
          </w:rPr>
          <w:t>0</w:t>
        </w:r>
        <w:r w:rsidR="004C3781" w:rsidRPr="006D70D8">
          <w:rPr>
            <w:rStyle w:val="ac"/>
            <w:sz w:val="28"/>
            <w:szCs w:val="28"/>
            <w:lang w:val="en-GB"/>
          </w:rPr>
          <w:t>#</w:t>
        </w:r>
        <w:r w:rsidR="004C3781" w:rsidRPr="006D70D8">
          <w:rPr>
            <w:rStyle w:val="ac"/>
            <w:sz w:val="28"/>
            <w:szCs w:val="28"/>
            <w:lang w:val="en-GB"/>
          </w:rPr>
          <w:t>Text</w:t>
        </w:r>
      </w:hyperlink>
      <w:r w:rsidR="00D538AE" w:rsidRPr="006D70D8">
        <w:rPr>
          <w:color w:val="000000" w:themeColor="text1"/>
          <w:sz w:val="28"/>
          <w:szCs w:val="28"/>
          <w:lang w:val="en-GB"/>
        </w:rPr>
        <w:t xml:space="preserve"> </w:t>
      </w:r>
      <w:r w:rsidRPr="00C43B63">
        <w:rPr>
          <w:sz w:val="28"/>
          <w:szCs w:val="28"/>
          <w:lang w:val="en-US" w:eastAsia="ru-RU"/>
        </w:rPr>
        <w:t>(accessed: 14.02.2024).</w:t>
      </w:r>
    </w:p>
    <w:p w14:paraId="371E6666" w14:textId="6872C4A7" w:rsidR="0004152D" w:rsidRPr="006D70D8" w:rsidRDefault="002401B1" w:rsidP="006D70D8">
      <w:pPr>
        <w:pStyle w:val="ae"/>
        <w:numPr>
          <w:ilvl w:val="0"/>
          <w:numId w:val="1"/>
        </w:numPr>
        <w:spacing w:before="0" w:beforeAutospacing="0" w:after="0" w:afterAutospacing="0" w:line="360" w:lineRule="auto"/>
        <w:ind w:left="0" w:firstLine="709"/>
        <w:jc w:val="both"/>
        <w:rPr>
          <w:color w:val="000000" w:themeColor="text1"/>
          <w:sz w:val="28"/>
          <w:szCs w:val="28"/>
          <w:lang w:val="en-GB"/>
        </w:rPr>
      </w:pPr>
      <w:r>
        <w:rPr>
          <w:sz w:val="28"/>
          <w:szCs w:val="28"/>
          <w:lang w:val="en-GB"/>
        </w:rPr>
        <w:t xml:space="preserve">Law of Ukraine </w:t>
      </w:r>
      <w:r w:rsidR="00F94B21">
        <w:rPr>
          <w:sz w:val="28"/>
          <w:szCs w:val="28"/>
          <w:lang w:val="en-GB"/>
        </w:rPr>
        <w:t>“</w:t>
      </w:r>
      <w:r w:rsidR="0004152D" w:rsidRPr="006D70D8">
        <w:rPr>
          <w:sz w:val="28"/>
          <w:szCs w:val="28"/>
          <w:lang w:val="en-GB"/>
        </w:rPr>
        <w:t>On the Judiciary and the Status of Judges</w:t>
      </w:r>
      <w:r w:rsidR="00F94B21">
        <w:rPr>
          <w:sz w:val="28"/>
          <w:szCs w:val="28"/>
          <w:lang w:val="en-GB"/>
        </w:rPr>
        <w:t>”</w:t>
      </w:r>
      <w:r w:rsidR="0004152D" w:rsidRPr="006D70D8">
        <w:rPr>
          <w:sz w:val="28"/>
          <w:szCs w:val="28"/>
          <w:lang w:val="en-GB"/>
        </w:rPr>
        <w:t xml:space="preserve">. </w:t>
      </w:r>
      <w:r w:rsidR="00E54A5C">
        <w:rPr>
          <w:sz w:val="28"/>
          <w:szCs w:val="28"/>
          <w:lang w:val="en-GB"/>
        </w:rPr>
        <w:t xml:space="preserve">2016. </w:t>
      </w:r>
      <w:r w:rsidR="00F94B21">
        <w:rPr>
          <w:color w:val="000000" w:themeColor="text1"/>
          <w:sz w:val="28"/>
          <w:szCs w:val="28"/>
          <w:lang w:val="en-GB"/>
        </w:rPr>
        <w:t>[</w:t>
      </w:r>
      <w:r w:rsidR="00E54A5C">
        <w:rPr>
          <w:color w:val="000000" w:themeColor="text1"/>
          <w:sz w:val="28"/>
          <w:szCs w:val="28"/>
          <w:lang w:val="en-GB"/>
        </w:rPr>
        <w:t>I</w:t>
      </w:r>
      <w:r w:rsidR="00F94B21">
        <w:rPr>
          <w:color w:val="000000" w:themeColor="text1"/>
          <w:sz w:val="28"/>
          <w:szCs w:val="28"/>
          <w:lang w:val="en-GB"/>
        </w:rPr>
        <w:t xml:space="preserve">n Ukrainian]. </w:t>
      </w:r>
      <w:r w:rsidR="00F94B21" w:rsidRPr="00F94B21">
        <w:rPr>
          <w:color w:val="000000" w:themeColor="text1"/>
          <w:sz w:val="28"/>
          <w:szCs w:val="28"/>
          <w:lang w:val="en-US"/>
        </w:rPr>
        <w:t>URL:</w:t>
      </w:r>
      <w:r w:rsidR="0004152D" w:rsidRPr="00F94B21">
        <w:rPr>
          <w:sz w:val="28"/>
          <w:szCs w:val="28"/>
          <w:lang w:val="en-US"/>
        </w:rPr>
        <w:t xml:space="preserve"> </w:t>
      </w:r>
      <w:hyperlink r:id="rId11" w:anchor="Text" w:history="1">
        <w:r w:rsidR="0004152D" w:rsidRPr="00F94B21">
          <w:rPr>
            <w:rStyle w:val="ac"/>
            <w:sz w:val="28"/>
            <w:szCs w:val="28"/>
            <w:lang w:val="en-US"/>
          </w:rPr>
          <w:t>https://zakon.rada.gov.ua/laws/show/14</w:t>
        </w:r>
        <w:r w:rsidR="0004152D" w:rsidRPr="00F94B21">
          <w:rPr>
            <w:rStyle w:val="ac"/>
            <w:sz w:val="28"/>
            <w:szCs w:val="28"/>
            <w:lang w:val="en-US"/>
          </w:rPr>
          <w:t>0</w:t>
        </w:r>
        <w:r w:rsidR="0004152D" w:rsidRPr="00F94B21">
          <w:rPr>
            <w:rStyle w:val="ac"/>
            <w:sz w:val="28"/>
            <w:szCs w:val="28"/>
            <w:lang w:val="en-US"/>
          </w:rPr>
          <w:t>2</w:t>
        </w:r>
        <w:r w:rsidR="0004152D" w:rsidRPr="00F94B21">
          <w:rPr>
            <w:rStyle w:val="ac"/>
            <w:sz w:val="28"/>
            <w:szCs w:val="28"/>
            <w:lang w:val="en-US"/>
          </w:rPr>
          <w:t>-19#Text</w:t>
        </w:r>
      </w:hyperlink>
      <w:r w:rsidR="0004152D" w:rsidRPr="00F94B21">
        <w:rPr>
          <w:sz w:val="28"/>
          <w:szCs w:val="28"/>
          <w:lang w:val="en-US"/>
        </w:rPr>
        <w:t>.</w:t>
      </w:r>
      <w:r w:rsidR="0004152D" w:rsidRPr="006D70D8">
        <w:rPr>
          <w:sz w:val="28"/>
          <w:szCs w:val="28"/>
          <w:lang w:val="uk-UA"/>
        </w:rPr>
        <w:t xml:space="preserve"> </w:t>
      </w:r>
      <w:r w:rsidRPr="00C43B63">
        <w:rPr>
          <w:sz w:val="28"/>
          <w:szCs w:val="28"/>
          <w:lang w:val="en-US" w:eastAsia="ru-RU"/>
        </w:rPr>
        <w:t>(accessed: 14.02.2024).</w:t>
      </w:r>
    </w:p>
    <w:p w14:paraId="57F3CD30" w14:textId="105FCBFD" w:rsidR="00D538AE" w:rsidRPr="006D70D8" w:rsidRDefault="004C3781" w:rsidP="006D70D8">
      <w:pPr>
        <w:pStyle w:val="ae"/>
        <w:numPr>
          <w:ilvl w:val="0"/>
          <w:numId w:val="1"/>
        </w:numPr>
        <w:spacing w:before="0" w:beforeAutospacing="0" w:after="0" w:afterAutospacing="0" w:line="360" w:lineRule="auto"/>
        <w:ind w:left="0" w:firstLine="709"/>
        <w:jc w:val="both"/>
        <w:rPr>
          <w:color w:val="000000" w:themeColor="text1"/>
          <w:sz w:val="28"/>
          <w:szCs w:val="28"/>
          <w:lang w:val="en-GB"/>
        </w:rPr>
      </w:pPr>
      <w:r w:rsidRPr="006D70D8">
        <w:rPr>
          <w:color w:val="000000" w:themeColor="text1"/>
          <w:sz w:val="28"/>
          <w:szCs w:val="28"/>
          <w:lang w:val="en-GB"/>
        </w:rPr>
        <w:lastRenderedPageBreak/>
        <w:t>Regulations on holding a competition for a vacant position of a judge</w:t>
      </w:r>
      <w:r w:rsidR="00F94B21">
        <w:rPr>
          <w:color w:val="000000" w:themeColor="text1"/>
          <w:sz w:val="28"/>
          <w:szCs w:val="28"/>
          <w:lang w:val="en-GB"/>
        </w:rPr>
        <w:t>, approved by the decision of t</w:t>
      </w:r>
      <w:r w:rsidRPr="006D70D8">
        <w:rPr>
          <w:color w:val="000000" w:themeColor="text1"/>
          <w:sz w:val="28"/>
          <w:szCs w:val="28"/>
          <w:lang w:val="en-GB"/>
        </w:rPr>
        <w:t xml:space="preserve">he </w:t>
      </w:r>
      <w:r w:rsidR="00F94B21">
        <w:rPr>
          <w:color w:val="000000" w:themeColor="text1"/>
          <w:sz w:val="28"/>
          <w:szCs w:val="28"/>
          <w:lang w:val="en-GB"/>
        </w:rPr>
        <w:t>Q</w:t>
      </w:r>
      <w:r w:rsidRPr="006D70D8">
        <w:rPr>
          <w:color w:val="000000" w:themeColor="text1"/>
          <w:sz w:val="28"/>
          <w:szCs w:val="28"/>
          <w:lang w:val="en-GB"/>
        </w:rPr>
        <w:t xml:space="preserve">ualification </w:t>
      </w:r>
      <w:r w:rsidR="00F94B21">
        <w:rPr>
          <w:color w:val="000000" w:themeColor="text1"/>
          <w:sz w:val="28"/>
          <w:szCs w:val="28"/>
          <w:lang w:val="en-GB"/>
        </w:rPr>
        <w:t>C</w:t>
      </w:r>
      <w:r w:rsidRPr="006D70D8">
        <w:rPr>
          <w:color w:val="000000" w:themeColor="text1"/>
          <w:sz w:val="28"/>
          <w:szCs w:val="28"/>
          <w:lang w:val="en-GB"/>
        </w:rPr>
        <w:t xml:space="preserve">ommission of </w:t>
      </w:r>
      <w:r w:rsidR="00F94B21">
        <w:rPr>
          <w:color w:val="000000" w:themeColor="text1"/>
          <w:sz w:val="28"/>
          <w:szCs w:val="28"/>
          <w:lang w:val="en-GB"/>
        </w:rPr>
        <w:t>J</w:t>
      </w:r>
      <w:r w:rsidRPr="006D70D8">
        <w:rPr>
          <w:color w:val="000000" w:themeColor="text1"/>
          <w:sz w:val="28"/>
          <w:szCs w:val="28"/>
          <w:lang w:val="en-GB"/>
        </w:rPr>
        <w:t>udges of Ukraine</w:t>
      </w:r>
      <w:r w:rsidR="00F94B21">
        <w:rPr>
          <w:color w:val="000000" w:themeColor="text1"/>
          <w:sz w:val="28"/>
          <w:szCs w:val="28"/>
          <w:lang w:val="en-GB"/>
        </w:rPr>
        <w:t xml:space="preserve"> from 02 November 2016 No. </w:t>
      </w:r>
      <w:r w:rsidR="00F94B21" w:rsidRPr="00F94B21">
        <w:rPr>
          <w:color w:val="000000" w:themeColor="text1"/>
          <w:sz w:val="28"/>
          <w:szCs w:val="28"/>
          <w:lang w:val="en-GB"/>
        </w:rPr>
        <w:t>141/зп-16</w:t>
      </w:r>
      <w:r w:rsidRPr="006D70D8">
        <w:rPr>
          <w:color w:val="000000" w:themeColor="text1"/>
          <w:sz w:val="28"/>
          <w:szCs w:val="28"/>
          <w:lang w:val="uk-UA"/>
        </w:rPr>
        <w:t xml:space="preserve">. </w:t>
      </w:r>
      <w:r w:rsidR="00F94B21">
        <w:rPr>
          <w:color w:val="000000" w:themeColor="text1"/>
          <w:sz w:val="28"/>
          <w:szCs w:val="28"/>
          <w:lang w:val="en-GB"/>
        </w:rPr>
        <w:t>[</w:t>
      </w:r>
      <w:r w:rsidR="00E54A5C">
        <w:rPr>
          <w:color w:val="000000" w:themeColor="text1"/>
          <w:sz w:val="28"/>
          <w:szCs w:val="28"/>
          <w:lang w:val="en-GB"/>
        </w:rPr>
        <w:t>I</w:t>
      </w:r>
      <w:r w:rsidR="00F94B21">
        <w:rPr>
          <w:color w:val="000000" w:themeColor="text1"/>
          <w:sz w:val="28"/>
          <w:szCs w:val="28"/>
          <w:lang w:val="en-GB"/>
        </w:rPr>
        <w:t xml:space="preserve">n Ukrainian]. </w:t>
      </w:r>
      <w:r w:rsidR="00F94B21" w:rsidRPr="00F94B21">
        <w:rPr>
          <w:color w:val="000000" w:themeColor="text1"/>
          <w:sz w:val="28"/>
          <w:szCs w:val="28"/>
          <w:lang w:val="en-US"/>
        </w:rPr>
        <w:t>URL:</w:t>
      </w:r>
      <w:r w:rsidR="00F94B21" w:rsidRPr="00F94B21">
        <w:rPr>
          <w:sz w:val="28"/>
          <w:szCs w:val="28"/>
          <w:lang w:val="en-US"/>
        </w:rPr>
        <w:t xml:space="preserve"> </w:t>
      </w:r>
      <w:hyperlink r:id="rId12" w:history="1">
        <w:r w:rsidRPr="006D70D8">
          <w:rPr>
            <w:rStyle w:val="ac"/>
            <w:sz w:val="28"/>
            <w:szCs w:val="28"/>
            <w:lang w:val="en-GB"/>
          </w:rPr>
          <w:t>https://vkksu.gov.ua</w:t>
        </w:r>
        <w:r w:rsidRPr="006D70D8">
          <w:rPr>
            <w:rStyle w:val="ac"/>
            <w:sz w:val="28"/>
            <w:szCs w:val="28"/>
            <w:lang w:val="en-GB"/>
          </w:rPr>
          <w:t>/</w:t>
        </w:r>
        <w:r w:rsidRPr="006D70D8">
          <w:rPr>
            <w:rStyle w:val="ac"/>
            <w:sz w:val="28"/>
            <w:szCs w:val="28"/>
            <w:lang w:val="en-GB"/>
          </w:rPr>
          <w:t>sites/default/files/polozhe</w:t>
        </w:r>
        <w:r w:rsidRPr="006D70D8">
          <w:rPr>
            <w:rStyle w:val="ac"/>
            <w:sz w:val="28"/>
            <w:szCs w:val="28"/>
            <w:lang w:val="en-GB"/>
          </w:rPr>
          <w:t>n</w:t>
        </w:r>
        <w:r w:rsidRPr="006D70D8">
          <w:rPr>
            <w:rStyle w:val="ac"/>
            <w:sz w:val="28"/>
            <w:szCs w:val="28"/>
            <w:lang w:val="en-GB"/>
          </w:rPr>
          <w:t>nya_0.pdf</w:t>
        </w:r>
      </w:hyperlink>
      <w:r w:rsidR="00D538AE" w:rsidRPr="006D70D8">
        <w:rPr>
          <w:color w:val="000000" w:themeColor="text1"/>
          <w:sz w:val="28"/>
          <w:szCs w:val="28"/>
          <w:lang w:val="en-GB"/>
        </w:rPr>
        <w:t xml:space="preserve"> </w:t>
      </w:r>
      <w:r w:rsidR="002401B1" w:rsidRPr="00C43B63">
        <w:rPr>
          <w:sz w:val="28"/>
          <w:szCs w:val="28"/>
          <w:lang w:val="en-US" w:eastAsia="ru-RU"/>
        </w:rPr>
        <w:t>(accessed: 14.02.2024).</w:t>
      </w:r>
    </w:p>
    <w:p w14:paraId="04EC693B" w14:textId="4E054C1C" w:rsidR="00D538AE" w:rsidRPr="006D70D8" w:rsidRDefault="002401B1" w:rsidP="006D70D8">
      <w:pPr>
        <w:pStyle w:val="ae"/>
        <w:numPr>
          <w:ilvl w:val="0"/>
          <w:numId w:val="1"/>
        </w:numPr>
        <w:spacing w:before="0" w:beforeAutospacing="0" w:after="0" w:afterAutospacing="0" w:line="360" w:lineRule="auto"/>
        <w:ind w:left="0" w:firstLine="709"/>
        <w:jc w:val="both"/>
        <w:rPr>
          <w:rStyle w:val="ac"/>
          <w:color w:val="000000" w:themeColor="text1"/>
          <w:sz w:val="28"/>
          <w:szCs w:val="28"/>
          <w:u w:val="none"/>
          <w:lang w:val="en-GB"/>
        </w:rPr>
      </w:pPr>
      <w:r>
        <w:rPr>
          <w:sz w:val="28"/>
          <w:szCs w:val="28"/>
          <w:lang w:val="en-GB"/>
        </w:rPr>
        <w:t xml:space="preserve">Law of Ukraine </w:t>
      </w:r>
      <w:r w:rsidR="00F94B21">
        <w:rPr>
          <w:sz w:val="28"/>
          <w:szCs w:val="28"/>
          <w:lang w:val="en-GB"/>
        </w:rPr>
        <w:t>“</w:t>
      </w:r>
      <w:r w:rsidR="004C3781" w:rsidRPr="006D70D8">
        <w:rPr>
          <w:sz w:val="28"/>
          <w:szCs w:val="28"/>
          <w:lang w:val="en-GB"/>
        </w:rPr>
        <w:t xml:space="preserve">On Amending to </w:t>
      </w:r>
      <w:r w:rsidR="0038353E" w:rsidRPr="006D70D8">
        <w:rPr>
          <w:sz w:val="28"/>
          <w:szCs w:val="28"/>
          <w:lang w:val="en-GB"/>
        </w:rPr>
        <w:t>some</w:t>
      </w:r>
      <w:r w:rsidR="004C3781" w:rsidRPr="006D70D8">
        <w:rPr>
          <w:sz w:val="28"/>
          <w:szCs w:val="28"/>
          <w:lang w:val="en-GB"/>
        </w:rPr>
        <w:t xml:space="preserve"> Legislative Acts of Ukraine on Clarification of Provisions on Competitive Selection of Candidates for the Position of Judge of the Constitutional Court of Ukraine</w:t>
      </w:r>
      <w:r w:rsidR="00F94B21">
        <w:rPr>
          <w:sz w:val="28"/>
          <w:szCs w:val="28"/>
          <w:lang w:val="en-GB"/>
        </w:rPr>
        <w:t>”.</w:t>
      </w:r>
      <w:r w:rsidR="004C3781" w:rsidRPr="006D70D8">
        <w:rPr>
          <w:sz w:val="28"/>
          <w:szCs w:val="28"/>
          <w:lang w:val="en-GB"/>
        </w:rPr>
        <w:t xml:space="preserve"> </w:t>
      </w:r>
      <w:r w:rsidR="00E54A5C">
        <w:rPr>
          <w:sz w:val="28"/>
          <w:szCs w:val="28"/>
          <w:lang w:val="en-GB"/>
        </w:rPr>
        <w:t xml:space="preserve">2023. </w:t>
      </w:r>
      <w:r w:rsidR="00F94B21">
        <w:rPr>
          <w:color w:val="000000" w:themeColor="text1"/>
          <w:sz w:val="28"/>
          <w:szCs w:val="28"/>
          <w:lang w:val="en-GB"/>
        </w:rPr>
        <w:t>[</w:t>
      </w:r>
      <w:r w:rsidR="00E54A5C">
        <w:rPr>
          <w:color w:val="000000" w:themeColor="text1"/>
          <w:sz w:val="28"/>
          <w:szCs w:val="28"/>
          <w:lang w:val="en-GB"/>
        </w:rPr>
        <w:t>I</w:t>
      </w:r>
      <w:r w:rsidR="00F94B21">
        <w:rPr>
          <w:color w:val="000000" w:themeColor="text1"/>
          <w:sz w:val="28"/>
          <w:szCs w:val="28"/>
          <w:lang w:val="en-GB"/>
        </w:rPr>
        <w:t xml:space="preserve">n Ukrainian]. </w:t>
      </w:r>
      <w:r w:rsidR="00F94B21" w:rsidRPr="00F94B21">
        <w:rPr>
          <w:color w:val="000000" w:themeColor="text1"/>
          <w:sz w:val="28"/>
          <w:szCs w:val="28"/>
          <w:lang w:val="en-US"/>
        </w:rPr>
        <w:t>URL:</w:t>
      </w:r>
      <w:r w:rsidR="00F94B21" w:rsidRPr="00F94B21">
        <w:rPr>
          <w:sz w:val="28"/>
          <w:szCs w:val="28"/>
          <w:lang w:val="en-US"/>
        </w:rPr>
        <w:t xml:space="preserve"> </w:t>
      </w:r>
      <w:hyperlink r:id="rId13" w:history="1">
        <w:r w:rsidR="00F94B21" w:rsidRPr="00A92170">
          <w:rPr>
            <w:rStyle w:val="ac"/>
            <w:sz w:val="28"/>
            <w:szCs w:val="28"/>
            <w:lang w:val="en-GB"/>
          </w:rPr>
          <w:t>https://zakon.ra</w:t>
        </w:r>
        <w:r w:rsidR="00F94B21" w:rsidRPr="00A92170">
          <w:rPr>
            <w:rStyle w:val="ac"/>
            <w:sz w:val="28"/>
            <w:szCs w:val="28"/>
            <w:lang w:val="en-GB"/>
          </w:rPr>
          <w:t>d</w:t>
        </w:r>
        <w:r w:rsidR="00F94B21" w:rsidRPr="00A92170">
          <w:rPr>
            <w:rStyle w:val="ac"/>
            <w:sz w:val="28"/>
            <w:szCs w:val="28"/>
            <w:lang w:val="en-GB"/>
          </w:rPr>
          <w:t>a.gov.ua/laws/show/3277-20#</w:t>
        </w:r>
        <w:r w:rsidR="00F94B21" w:rsidRPr="00A92170">
          <w:rPr>
            <w:rStyle w:val="ac"/>
            <w:sz w:val="28"/>
            <w:szCs w:val="28"/>
            <w:lang w:val="en-GB"/>
          </w:rPr>
          <w:t>T</w:t>
        </w:r>
        <w:r w:rsidR="00F94B21" w:rsidRPr="00A92170">
          <w:rPr>
            <w:rStyle w:val="ac"/>
            <w:sz w:val="28"/>
            <w:szCs w:val="28"/>
            <w:lang w:val="en-GB"/>
          </w:rPr>
          <w:t>ext</w:t>
        </w:r>
      </w:hyperlink>
      <w:r>
        <w:rPr>
          <w:rStyle w:val="ac"/>
          <w:sz w:val="28"/>
          <w:szCs w:val="28"/>
          <w:lang w:val="en-GB"/>
        </w:rPr>
        <w:t xml:space="preserve"> </w:t>
      </w:r>
      <w:r w:rsidRPr="00C43B63">
        <w:rPr>
          <w:sz w:val="28"/>
          <w:szCs w:val="28"/>
          <w:lang w:val="en-US" w:eastAsia="ru-RU"/>
        </w:rPr>
        <w:t>(accessed: 14.02.2024).</w:t>
      </w:r>
    </w:p>
    <w:p w14:paraId="3FF94443" w14:textId="0F1F16F4" w:rsidR="00682226" w:rsidRPr="006D70D8" w:rsidRDefault="004C3781" w:rsidP="006D70D8">
      <w:pPr>
        <w:pStyle w:val="ae"/>
        <w:numPr>
          <w:ilvl w:val="0"/>
          <w:numId w:val="1"/>
        </w:numPr>
        <w:spacing w:before="0" w:beforeAutospacing="0" w:after="0" w:afterAutospacing="0" w:line="360" w:lineRule="auto"/>
        <w:ind w:left="0" w:firstLine="709"/>
        <w:jc w:val="both"/>
        <w:rPr>
          <w:color w:val="000000" w:themeColor="text1"/>
          <w:sz w:val="28"/>
          <w:szCs w:val="28"/>
          <w:lang w:val="en-GB"/>
        </w:rPr>
      </w:pPr>
      <w:r w:rsidRPr="006D70D8">
        <w:rPr>
          <w:color w:val="000000" w:themeColor="text1"/>
          <w:sz w:val="28"/>
          <w:szCs w:val="28"/>
          <w:lang w:val="en-GB"/>
        </w:rPr>
        <w:t xml:space="preserve">The Venice Commission. Opinion on the draft law </w:t>
      </w:r>
      <w:r w:rsidR="0038353E" w:rsidRPr="006D70D8">
        <w:rPr>
          <w:color w:val="000000" w:themeColor="text1"/>
          <w:sz w:val="28"/>
          <w:szCs w:val="28"/>
          <w:lang w:val="en-GB"/>
        </w:rPr>
        <w:t>“</w:t>
      </w:r>
      <w:r w:rsidR="0038353E" w:rsidRPr="006D70D8">
        <w:rPr>
          <w:sz w:val="28"/>
          <w:szCs w:val="28"/>
          <w:lang w:val="en-GB"/>
        </w:rPr>
        <w:t>On Amending to some Legislative Acts of Ukraine regarding improving procedure for selecting candidate judges of the Constitutional Court of Ukraine on a competitive basis</w:t>
      </w:r>
      <w:r w:rsidR="0038353E" w:rsidRPr="006D70D8">
        <w:rPr>
          <w:color w:val="000000" w:themeColor="text1"/>
          <w:sz w:val="28"/>
          <w:szCs w:val="28"/>
          <w:lang w:val="en-GB"/>
        </w:rPr>
        <w:t>”</w:t>
      </w:r>
      <w:r w:rsidR="00F94B21">
        <w:rPr>
          <w:color w:val="000000" w:themeColor="text1"/>
          <w:sz w:val="28"/>
          <w:szCs w:val="28"/>
          <w:lang w:val="en-GB"/>
        </w:rPr>
        <w:t>.</w:t>
      </w:r>
      <w:r w:rsidR="0038353E" w:rsidRPr="006D70D8">
        <w:rPr>
          <w:color w:val="000000" w:themeColor="text1"/>
          <w:sz w:val="28"/>
          <w:szCs w:val="28"/>
          <w:lang w:val="en-GB"/>
        </w:rPr>
        <w:t xml:space="preserve"> </w:t>
      </w:r>
      <w:r w:rsidR="00E54A5C">
        <w:rPr>
          <w:color w:val="000000" w:themeColor="text1"/>
          <w:sz w:val="28"/>
          <w:szCs w:val="28"/>
          <w:lang w:val="en-GB"/>
        </w:rPr>
        <w:t xml:space="preserve">2022. </w:t>
      </w:r>
      <w:r w:rsidR="002401B1">
        <w:rPr>
          <w:color w:val="000000" w:themeColor="text1"/>
          <w:sz w:val="28"/>
          <w:szCs w:val="28"/>
          <w:lang w:val="en-GB"/>
        </w:rPr>
        <w:t>URL</w:t>
      </w:r>
      <w:r w:rsidR="002401B1" w:rsidRPr="002401B1">
        <w:rPr>
          <w:color w:val="000000" w:themeColor="text1"/>
          <w:sz w:val="28"/>
          <w:szCs w:val="28"/>
          <w:lang w:val="en-US"/>
        </w:rPr>
        <w:t xml:space="preserve">: </w:t>
      </w:r>
      <w:hyperlink r:id="rId14" w:history="1">
        <w:r w:rsidR="0038353E" w:rsidRPr="006D70D8">
          <w:rPr>
            <w:rStyle w:val="ac"/>
            <w:sz w:val="28"/>
            <w:szCs w:val="28"/>
            <w:lang w:val="en-GB"/>
          </w:rPr>
          <w:t>https://www.venic</w:t>
        </w:r>
        <w:r w:rsidR="0038353E" w:rsidRPr="006D70D8">
          <w:rPr>
            <w:rStyle w:val="ac"/>
            <w:sz w:val="28"/>
            <w:szCs w:val="28"/>
            <w:lang w:val="en-GB"/>
          </w:rPr>
          <w:t>e</w:t>
        </w:r>
        <w:r w:rsidR="0038353E" w:rsidRPr="006D70D8">
          <w:rPr>
            <w:rStyle w:val="ac"/>
            <w:sz w:val="28"/>
            <w:szCs w:val="28"/>
            <w:lang w:val="en-GB"/>
          </w:rPr>
          <w:t>.coe.int/webforms/documents/default.aspx</w:t>
        </w:r>
        <w:r w:rsidR="0038353E" w:rsidRPr="006D70D8">
          <w:rPr>
            <w:rStyle w:val="ac"/>
            <w:sz w:val="28"/>
            <w:szCs w:val="28"/>
            <w:lang w:val="en-GB"/>
          </w:rPr>
          <w:t>?</w:t>
        </w:r>
        <w:r w:rsidR="0038353E" w:rsidRPr="006D70D8">
          <w:rPr>
            <w:rStyle w:val="ac"/>
            <w:sz w:val="28"/>
            <w:szCs w:val="28"/>
            <w:lang w:val="en-GB"/>
          </w:rPr>
          <w:t>pdffile=CDL-AD(2022)054-e</w:t>
        </w:r>
      </w:hyperlink>
      <w:r w:rsidR="00682226" w:rsidRPr="006D70D8">
        <w:rPr>
          <w:color w:val="FF0000"/>
          <w:sz w:val="28"/>
          <w:szCs w:val="28"/>
          <w:lang w:val="en-GB"/>
        </w:rPr>
        <w:t xml:space="preserve"> </w:t>
      </w:r>
      <w:r w:rsidR="002401B1" w:rsidRPr="00C43B63">
        <w:rPr>
          <w:sz w:val="28"/>
          <w:szCs w:val="28"/>
          <w:lang w:val="en-US" w:eastAsia="ru-RU"/>
        </w:rPr>
        <w:t>(accessed: 14.02.2024).</w:t>
      </w:r>
    </w:p>
    <w:p w14:paraId="6D5B9D08" w14:textId="7DC883B0" w:rsidR="00682226" w:rsidRPr="006D70D8" w:rsidRDefault="0038353E" w:rsidP="006D70D8">
      <w:pPr>
        <w:pStyle w:val="ae"/>
        <w:numPr>
          <w:ilvl w:val="0"/>
          <w:numId w:val="1"/>
        </w:numPr>
        <w:spacing w:before="0" w:beforeAutospacing="0" w:after="0" w:afterAutospacing="0" w:line="360" w:lineRule="auto"/>
        <w:ind w:left="0" w:firstLine="709"/>
        <w:jc w:val="both"/>
        <w:rPr>
          <w:color w:val="000000" w:themeColor="text1"/>
          <w:sz w:val="28"/>
          <w:szCs w:val="28"/>
          <w:lang w:val="en-GB"/>
        </w:rPr>
      </w:pPr>
      <w:r w:rsidRPr="006D70D8">
        <w:rPr>
          <w:color w:val="000000" w:themeColor="text1"/>
          <w:sz w:val="28"/>
          <w:szCs w:val="28"/>
          <w:lang w:val="en-GB"/>
        </w:rPr>
        <w:t>The Venice Commission. Follow-up opinion to the opinion on the draft law “</w:t>
      </w:r>
      <w:r w:rsidRPr="006D70D8">
        <w:rPr>
          <w:sz w:val="28"/>
          <w:szCs w:val="28"/>
          <w:lang w:val="en-GB"/>
        </w:rPr>
        <w:t>On Amending to some Legislative Acts of Ukraine regarding improving procedure for selecting candidate judges of the Constitutional Court of Ukraine on a competitive basis</w:t>
      </w:r>
      <w:r w:rsidRPr="006D70D8">
        <w:rPr>
          <w:color w:val="000000" w:themeColor="text1"/>
          <w:sz w:val="28"/>
          <w:szCs w:val="28"/>
          <w:lang w:val="en-GB"/>
        </w:rPr>
        <w:t>”</w:t>
      </w:r>
      <w:r w:rsidR="00F94B21">
        <w:rPr>
          <w:color w:val="000000" w:themeColor="text1"/>
          <w:sz w:val="28"/>
          <w:szCs w:val="28"/>
          <w:lang w:val="en-GB"/>
        </w:rPr>
        <w:t>.</w:t>
      </w:r>
      <w:r w:rsidR="00C76FA8" w:rsidRPr="006D70D8">
        <w:rPr>
          <w:color w:val="000000" w:themeColor="text1"/>
          <w:sz w:val="28"/>
          <w:szCs w:val="28"/>
          <w:lang w:val="en-GB"/>
        </w:rPr>
        <w:t xml:space="preserve"> </w:t>
      </w:r>
      <w:r w:rsidR="00E54A5C">
        <w:rPr>
          <w:color w:val="000000" w:themeColor="text1"/>
          <w:sz w:val="28"/>
          <w:szCs w:val="28"/>
          <w:lang w:val="en-GB"/>
        </w:rPr>
        <w:t xml:space="preserve">2023. </w:t>
      </w:r>
      <w:r w:rsidR="002401B1">
        <w:rPr>
          <w:color w:val="000000" w:themeColor="text1"/>
          <w:sz w:val="28"/>
          <w:szCs w:val="28"/>
          <w:lang w:val="en-GB"/>
        </w:rPr>
        <w:t>URL</w:t>
      </w:r>
      <w:r w:rsidR="002401B1" w:rsidRPr="002401B1">
        <w:rPr>
          <w:color w:val="000000" w:themeColor="text1"/>
          <w:sz w:val="28"/>
          <w:szCs w:val="28"/>
          <w:lang w:val="en-US"/>
        </w:rPr>
        <w:t xml:space="preserve">: </w:t>
      </w:r>
      <w:hyperlink r:id="rId15" w:history="1">
        <w:r w:rsidR="00C76FA8" w:rsidRPr="006D70D8">
          <w:rPr>
            <w:rStyle w:val="ac"/>
            <w:sz w:val="28"/>
            <w:szCs w:val="28"/>
            <w:lang w:val="en-GB"/>
          </w:rPr>
          <w:t>http</w:t>
        </w:r>
        <w:r w:rsidR="00C76FA8" w:rsidRPr="006D70D8">
          <w:rPr>
            <w:rStyle w:val="ac"/>
            <w:sz w:val="28"/>
            <w:szCs w:val="28"/>
            <w:lang w:val="en-GB"/>
          </w:rPr>
          <w:t>s</w:t>
        </w:r>
        <w:r w:rsidR="00C76FA8" w:rsidRPr="006D70D8">
          <w:rPr>
            <w:rStyle w:val="ac"/>
            <w:sz w:val="28"/>
            <w:szCs w:val="28"/>
            <w:lang w:val="en-GB"/>
          </w:rPr>
          <w:t>://www.venice.coe.int/webforms/doc</w:t>
        </w:r>
        <w:r w:rsidR="00C76FA8" w:rsidRPr="006D70D8">
          <w:rPr>
            <w:rStyle w:val="ac"/>
            <w:sz w:val="28"/>
            <w:szCs w:val="28"/>
            <w:lang w:val="en-GB"/>
          </w:rPr>
          <w:t>u</w:t>
        </w:r>
        <w:r w:rsidR="00C76FA8" w:rsidRPr="006D70D8">
          <w:rPr>
            <w:rStyle w:val="ac"/>
            <w:sz w:val="28"/>
            <w:szCs w:val="28"/>
            <w:lang w:val="en-GB"/>
          </w:rPr>
          <w:t>ments/?pdf=CDL-AD(2023)022-e</w:t>
        </w:r>
      </w:hyperlink>
      <w:r w:rsidR="00682226" w:rsidRPr="006D70D8">
        <w:rPr>
          <w:color w:val="000000" w:themeColor="text1"/>
          <w:sz w:val="28"/>
          <w:szCs w:val="28"/>
          <w:lang w:val="en-GB"/>
        </w:rPr>
        <w:t xml:space="preserve"> </w:t>
      </w:r>
      <w:r w:rsidR="002401B1" w:rsidRPr="00C43B63">
        <w:rPr>
          <w:sz w:val="28"/>
          <w:szCs w:val="28"/>
          <w:lang w:val="en-US" w:eastAsia="ru-RU"/>
        </w:rPr>
        <w:t>(accessed: 14.02.2024).</w:t>
      </w:r>
    </w:p>
    <w:p w14:paraId="66643B93" w14:textId="4DC8BD5D" w:rsidR="00682226" w:rsidRPr="006D70D8" w:rsidRDefault="002401B1" w:rsidP="006D70D8">
      <w:pPr>
        <w:pStyle w:val="ae"/>
        <w:numPr>
          <w:ilvl w:val="0"/>
          <w:numId w:val="1"/>
        </w:numPr>
        <w:spacing w:before="0" w:beforeAutospacing="0" w:after="0" w:afterAutospacing="0" w:line="360" w:lineRule="auto"/>
        <w:ind w:left="0" w:firstLine="709"/>
        <w:jc w:val="both"/>
        <w:rPr>
          <w:rStyle w:val="ac"/>
          <w:color w:val="000000" w:themeColor="text1"/>
          <w:sz w:val="28"/>
          <w:szCs w:val="28"/>
          <w:u w:val="none"/>
        </w:rPr>
      </w:pPr>
      <w:r>
        <w:rPr>
          <w:color w:val="000000" w:themeColor="text1"/>
          <w:sz w:val="28"/>
          <w:szCs w:val="28"/>
          <w:lang w:val="en-GB"/>
        </w:rPr>
        <w:t xml:space="preserve">Peter </w:t>
      </w:r>
      <w:proofErr w:type="spellStart"/>
      <w:r>
        <w:rPr>
          <w:color w:val="000000" w:themeColor="text1"/>
          <w:sz w:val="28"/>
          <w:szCs w:val="28"/>
          <w:lang w:val="en-GB"/>
        </w:rPr>
        <w:t>Stano</w:t>
      </w:r>
      <w:proofErr w:type="spellEnd"/>
      <w:r>
        <w:rPr>
          <w:color w:val="000000" w:themeColor="text1"/>
          <w:sz w:val="28"/>
          <w:szCs w:val="28"/>
          <w:lang w:val="en-GB"/>
        </w:rPr>
        <w:t xml:space="preserve">, Paloma Hall Caballero. </w:t>
      </w:r>
      <w:r w:rsidR="00476546" w:rsidRPr="006D70D8">
        <w:rPr>
          <w:color w:val="000000" w:themeColor="text1"/>
          <w:sz w:val="28"/>
          <w:szCs w:val="28"/>
          <w:lang w:val="en-GB"/>
        </w:rPr>
        <w:t xml:space="preserve">Ukraine: Statement by the Spokesperson on the appointments of High Council of Justice members and the reform of the Constitutional Court. </w:t>
      </w:r>
      <w:r>
        <w:rPr>
          <w:color w:val="000000" w:themeColor="text1"/>
          <w:sz w:val="28"/>
          <w:szCs w:val="28"/>
          <w:lang w:val="en-GB"/>
        </w:rPr>
        <w:t xml:space="preserve">Published on 13 January 2023. An official website of the </w:t>
      </w:r>
      <w:r w:rsidRPr="002401B1">
        <w:rPr>
          <w:i/>
          <w:iCs/>
          <w:color w:val="000000" w:themeColor="text1"/>
          <w:sz w:val="28"/>
          <w:szCs w:val="28"/>
          <w:lang w:val="en-GB"/>
        </w:rPr>
        <w:t>European Union</w:t>
      </w:r>
      <w:r>
        <w:rPr>
          <w:color w:val="000000" w:themeColor="text1"/>
          <w:sz w:val="28"/>
          <w:szCs w:val="28"/>
          <w:lang w:val="en-GB"/>
        </w:rPr>
        <w:t xml:space="preserve">. European Union External Action. The Diplomatic Service of the European Union. </w:t>
      </w:r>
      <w:r>
        <w:rPr>
          <w:color w:val="000000" w:themeColor="text1"/>
          <w:sz w:val="28"/>
          <w:szCs w:val="28"/>
          <w:lang w:val="en-GB"/>
        </w:rPr>
        <w:t>URL</w:t>
      </w:r>
      <w:r w:rsidRPr="002401B1">
        <w:rPr>
          <w:color w:val="000000" w:themeColor="text1"/>
          <w:sz w:val="28"/>
          <w:szCs w:val="28"/>
          <w:lang w:val="en-US"/>
        </w:rPr>
        <w:t xml:space="preserve">: </w:t>
      </w:r>
      <w:hyperlink r:id="rId16" w:history="1">
        <w:r w:rsidR="00476546" w:rsidRPr="006D70D8">
          <w:rPr>
            <w:rStyle w:val="ac"/>
            <w:sz w:val="28"/>
            <w:szCs w:val="28"/>
          </w:rPr>
          <w:t>https://www.eeas.eu</w:t>
        </w:r>
        <w:r w:rsidR="00476546" w:rsidRPr="006D70D8">
          <w:rPr>
            <w:rStyle w:val="ac"/>
            <w:sz w:val="28"/>
            <w:szCs w:val="28"/>
          </w:rPr>
          <w:t>r</w:t>
        </w:r>
        <w:r w:rsidR="00476546" w:rsidRPr="006D70D8">
          <w:rPr>
            <w:rStyle w:val="ac"/>
            <w:sz w:val="28"/>
            <w:szCs w:val="28"/>
          </w:rPr>
          <w:t>opa.eu/eeas/</w:t>
        </w:r>
        <w:r w:rsidR="00476546" w:rsidRPr="006D70D8">
          <w:rPr>
            <w:rStyle w:val="ac"/>
            <w:sz w:val="28"/>
            <w:szCs w:val="28"/>
          </w:rPr>
          <w:t>u</w:t>
        </w:r>
        <w:r w:rsidR="00476546" w:rsidRPr="006D70D8">
          <w:rPr>
            <w:rStyle w:val="ac"/>
            <w:sz w:val="28"/>
            <w:szCs w:val="28"/>
          </w:rPr>
          <w:t>kraine-statement-spokesperson-appointments-high-council-justice-members-and-reform-constitutional_en</w:t>
        </w:r>
      </w:hyperlink>
      <w:r>
        <w:rPr>
          <w:rStyle w:val="ac"/>
          <w:sz w:val="28"/>
          <w:szCs w:val="28"/>
          <w:lang w:val="en-GB"/>
        </w:rPr>
        <w:t xml:space="preserve"> </w:t>
      </w:r>
      <w:r w:rsidRPr="00C43B63">
        <w:rPr>
          <w:sz w:val="28"/>
          <w:szCs w:val="28"/>
          <w:lang w:val="en-US" w:eastAsia="ru-RU"/>
        </w:rPr>
        <w:t>(accessed: 14.02.2024).</w:t>
      </w:r>
    </w:p>
    <w:p w14:paraId="0D91122E" w14:textId="22525FA3" w:rsidR="00682226" w:rsidRPr="006D70D8" w:rsidRDefault="00476546" w:rsidP="006D70D8">
      <w:pPr>
        <w:pStyle w:val="ae"/>
        <w:numPr>
          <w:ilvl w:val="0"/>
          <w:numId w:val="1"/>
        </w:numPr>
        <w:spacing w:before="0" w:beforeAutospacing="0" w:after="0" w:afterAutospacing="0" w:line="360" w:lineRule="auto"/>
        <w:ind w:left="0" w:firstLine="709"/>
        <w:jc w:val="both"/>
        <w:rPr>
          <w:color w:val="000000" w:themeColor="text1"/>
          <w:sz w:val="28"/>
          <w:szCs w:val="28"/>
          <w:lang w:val="en-GB"/>
        </w:rPr>
      </w:pPr>
      <w:r w:rsidRPr="006D70D8">
        <w:rPr>
          <w:color w:val="000000" w:themeColor="text1"/>
          <w:sz w:val="28"/>
          <w:szCs w:val="28"/>
          <w:lang w:val="en-US"/>
        </w:rPr>
        <w:t xml:space="preserve">European Commission. Ukraine 2023 Report. </w:t>
      </w:r>
      <w:r w:rsidR="002401B1">
        <w:rPr>
          <w:color w:val="000000" w:themeColor="text1"/>
          <w:sz w:val="28"/>
          <w:szCs w:val="28"/>
          <w:lang w:val="en-GB"/>
        </w:rPr>
        <w:t>URL</w:t>
      </w:r>
      <w:r w:rsidR="002401B1" w:rsidRPr="002401B1">
        <w:rPr>
          <w:color w:val="000000" w:themeColor="text1"/>
          <w:sz w:val="28"/>
          <w:szCs w:val="28"/>
          <w:lang w:val="en-US"/>
        </w:rPr>
        <w:t>:</w:t>
      </w:r>
      <w:r w:rsidR="002401B1">
        <w:rPr>
          <w:color w:val="000000" w:themeColor="text1"/>
          <w:sz w:val="28"/>
          <w:szCs w:val="28"/>
          <w:lang w:val="en-US"/>
        </w:rPr>
        <w:t xml:space="preserve"> </w:t>
      </w:r>
      <w:hyperlink r:id="rId17" w:history="1">
        <w:r w:rsidR="002401B1" w:rsidRPr="00A92170">
          <w:rPr>
            <w:rStyle w:val="ac"/>
            <w:sz w:val="28"/>
            <w:szCs w:val="28"/>
            <w:lang w:val="en-GB"/>
          </w:rPr>
          <w:t>https://neighbourhood-enlargement.ec.europa.eu/document/download/bb61</w:t>
        </w:r>
        <w:r w:rsidR="002401B1" w:rsidRPr="00A92170">
          <w:rPr>
            <w:rStyle w:val="ac"/>
            <w:sz w:val="28"/>
            <w:szCs w:val="28"/>
            <w:lang w:val="en-GB"/>
          </w:rPr>
          <w:t>e</w:t>
        </w:r>
        <w:r w:rsidR="002401B1" w:rsidRPr="00A92170">
          <w:rPr>
            <w:rStyle w:val="ac"/>
            <w:sz w:val="28"/>
            <w:szCs w:val="28"/>
            <w:lang w:val="en-GB"/>
          </w:rPr>
          <w:t>a6d-dda6-4117-9347-a7191ecefc3f_en?filename=SWD_2023_699%20Ukraine%20report.pdf</w:t>
        </w:r>
      </w:hyperlink>
      <w:r w:rsidR="00682226" w:rsidRPr="006D70D8">
        <w:rPr>
          <w:color w:val="000000" w:themeColor="text1"/>
          <w:sz w:val="28"/>
          <w:szCs w:val="28"/>
          <w:lang w:val="en-GB"/>
        </w:rPr>
        <w:t xml:space="preserve"> </w:t>
      </w:r>
      <w:r w:rsidR="002401B1" w:rsidRPr="00C43B63">
        <w:rPr>
          <w:sz w:val="28"/>
          <w:szCs w:val="28"/>
          <w:lang w:val="en-US" w:eastAsia="ru-RU"/>
        </w:rPr>
        <w:t>(accessed: 14.02.2024).</w:t>
      </w:r>
    </w:p>
    <w:p w14:paraId="432BB8B8" w14:textId="7325DF6D" w:rsidR="0038353E" w:rsidRPr="006D70D8" w:rsidRDefault="002401B1" w:rsidP="006D70D8">
      <w:pPr>
        <w:pStyle w:val="ae"/>
        <w:numPr>
          <w:ilvl w:val="0"/>
          <w:numId w:val="1"/>
        </w:numPr>
        <w:spacing w:before="0" w:beforeAutospacing="0" w:after="0" w:afterAutospacing="0" w:line="360" w:lineRule="auto"/>
        <w:ind w:left="0" w:firstLine="709"/>
        <w:jc w:val="both"/>
        <w:rPr>
          <w:rStyle w:val="ac"/>
          <w:color w:val="000000" w:themeColor="text1"/>
          <w:sz w:val="28"/>
          <w:szCs w:val="28"/>
          <w:u w:val="none"/>
          <w:lang w:val="en-GB"/>
        </w:rPr>
      </w:pPr>
      <w:r>
        <w:rPr>
          <w:sz w:val="28"/>
          <w:szCs w:val="28"/>
          <w:lang w:val="en-GB"/>
        </w:rPr>
        <w:lastRenderedPageBreak/>
        <w:t>Law of Ukraine “</w:t>
      </w:r>
      <w:r w:rsidR="0038353E" w:rsidRPr="006D70D8">
        <w:rPr>
          <w:sz w:val="28"/>
          <w:szCs w:val="28"/>
          <w:lang w:val="en-GB"/>
        </w:rPr>
        <w:t>On the Constitutional Court of Ukraine</w:t>
      </w:r>
      <w:r>
        <w:rPr>
          <w:sz w:val="28"/>
          <w:szCs w:val="28"/>
          <w:lang w:val="en-GB"/>
        </w:rPr>
        <w:t>” from 2017</w:t>
      </w:r>
      <w:r w:rsidR="00F94B21">
        <w:rPr>
          <w:sz w:val="28"/>
          <w:szCs w:val="28"/>
          <w:lang w:val="en-GB"/>
        </w:rPr>
        <w:t>.</w:t>
      </w:r>
      <w:r w:rsidR="0038353E" w:rsidRPr="006D70D8">
        <w:rPr>
          <w:sz w:val="28"/>
          <w:szCs w:val="28"/>
          <w:lang w:val="en-GB"/>
        </w:rPr>
        <w:t xml:space="preserve"> </w:t>
      </w:r>
      <w:r w:rsidR="00F94B21">
        <w:rPr>
          <w:color w:val="000000" w:themeColor="text1"/>
          <w:sz w:val="28"/>
          <w:szCs w:val="28"/>
          <w:lang w:val="en-GB"/>
        </w:rPr>
        <w:t>[</w:t>
      </w:r>
      <w:r w:rsidR="00F94B21">
        <w:rPr>
          <w:color w:val="000000" w:themeColor="text1"/>
          <w:sz w:val="28"/>
          <w:szCs w:val="28"/>
          <w:lang w:val="en-GB"/>
        </w:rPr>
        <w:t>I</w:t>
      </w:r>
      <w:r w:rsidR="00F94B21">
        <w:rPr>
          <w:color w:val="000000" w:themeColor="text1"/>
          <w:sz w:val="28"/>
          <w:szCs w:val="28"/>
          <w:lang w:val="en-GB"/>
        </w:rPr>
        <w:t xml:space="preserve">n Ukrainian]. </w:t>
      </w:r>
      <w:r>
        <w:rPr>
          <w:color w:val="000000" w:themeColor="text1"/>
          <w:sz w:val="28"/>
          <w:szCs w:val="28"/>
          <w:lang w:val="en-GB"/>
        </w:rPr>
        <w:t>URL</w:t>
      </w:r>
      <w:r w:rsidRPr="002401B1">
        <w:rPr>
          <w:color w:val="000000" w:themeColor="text1"/>
          <w:sz w:val="28"/>
          <w:szCs w:val="28"/>
          <w:lang w:val="en-US"/>
        </w:rPr>
        <w:t>:</w:t>
      </w:r>
      <w:r>
        <w:rPr>
          <w:color w:val="000000" w:themeColor="text1"/>
          <w:sz w:val="28"/>
          <w:szCs w:val="28"/>
          <w:lang w:val="en-US"/>
        </w:rPr>
        <w:t xml:space="preserve"> </w:t>
      </w:r>
      <w:hyperlink r:id="rId18" w:history="1">
        <w:r w:rsidRPr="00A92170">
          <w:rPr>
            <w:rStyle w:val="ac"/>
            <w:sz w:val="28"/>
            <w:szCs w:val="28"/>
            <w:lang w:val="en-GB"/>
          </w:rPr>
          <w:t>https://z</w:t>
        </w:r>
        <w:r w:rsidRPr="00A92170">
          <w:rPr>
            <w:rStyle w:val="ac"/>
            <w:sz w:val="28"/>
            <w:szCs w:val="28"/>
            <w:lang w:val="en-GB"/>
          </w:rPr>
          <w:t>a</w:t>
        </w:r>
        <w:r w:rsidRPr="00A92170">
          <w:rPr>
            <w:rStyle w:val="ac"/>
            <w:sz w:val="28"/>
            <w:szCs w:val="28"/>
            <w:lang w:val="en-GB"/>
          </w:rPr>
          <w:t>kon.rada.gov.ua/laws/show/2136-19#Text</w:t>
        </w:r>
      </w:hyperlink>
      <w:r>
        <w:rPr>
          <w:rStyle w:val="ac"/>
          <w:sz w:val="28"/>
          <w:szCs w:val="28"/>
          <w:lang w:val="en-GB"/>
        </w:rPr>
        <w:t xml:space="preserve"> </w:t>
      </w:r>
      <w:r w:rsidRPr="00C43B63">
        <w:rPr>
          <w:sz w:val="28"/>
          <w:szCs w:val="28"/>
          <w:lang w:val="en-US" w:eastAsia="ru-RU"/>
        </w:rPr>
        <w:t>(accessed: 14.02.2024).</w:t>
      </w:r>
    </w:p>
    <w:p w14:paraId="2AEB8636" w14:textId="4B15D3D4" w:rsidR="006D70D8" w:rsidRPr="006D70D8" w:rsidRDefault="00F94B21" w:rsidP="006D70D8">
      <w:pPr>
        <w:pStyle w:val="ae"/>
        <w:numPr>
          <w:ilvl w:val="0"/>
          <w:numId w:val="1"/>
        </w:numPr>
        <w:spacing w:before="0" w:beforeAutospacing="0" w:after="0" w:afterAutospacing="0" w:line="360" w:lineRule="auto"/>
        <w:ind w:left="0" w:firstLine="709"/>
        <w:jc w:val="both"/>
        <w:rPr>
          <w:rStyle w:val="ac"/>
          <w:color w:val="000000" w:themeColor="text1"/>
          <w:sz w:val="28"/>
          <w:szCs w:val="28"/>
          <w:u w:val="none"/>
          <w:lang w:val="en-GB"/>
        </w:rPr>
      </w:pPr>
      <w:r>
        <w:rPr>
          <w:sz w:val="28"/>
          <w:szCs w:val="28"/>
          <w:lang w:val="en-GB"/>
        </w:rPr>
        <w:t>Law of Ukraine “</w:t>
      </w:r>
      <w:r w:rsidR="006D70D8" w:rsidRPr="006D70D8">
        <w:rPr>
          <w:sz w:val="28"/>
          <w:szCs w:val="28"/>
          <w:lang w:val="en-GB"/>
        </w:rPr>
        <w:t>On the legal regime of martial law</w:t>
      </w:r>
      <w:r>
        <w:rPr>
          <w:sz w:val="28"/>
          <w:szCs w:val="28"/>
          <w:lang w:val="en-GB"/>
        </w:rPr>
        <w:t>”</w:t>
      </w:r>
      <w:r w:rsidR="00E54A5C">
        <w:rPr>
          <w:sz w:val="28"/>
          <w:szCs w:val="28"/>
          <w:lang w:val="en-GB"/>
        </w:rPr>
        <w:t xml:space="preserve">. 2015. </w:t>
      </w:r>
      <w:r>
        <w:rPr>
          <w:color w:val="000000" w:themeColor="text1"/>
          <w:sz w:val="28"/>
          <w:szCs w:val="28"/>
          <w:lang w:val="en-GB"/>
        </w:rPr>
        <w:t>[</w:t>
      </w:r>
      <w:r w:rsidR="00E54A5C">
        <w:rPr>
          <w:color w:val="000000" w:themeColor="text1"/>
          <w:sz w:val="28"/>
          <w:szCs w:val="28"/>
          <w:lang w:val="en-GB"/>
        </w:rPr>
        <w:t>I</w:t>
      </w:r>
      <w:r>
        <w:rPr>
          <w:color w:val="000000" w:themeColor="text1"/>
          <w:sz w:val="28"/>
          <w:szCs w:val="28"/>
          <w:lang w:val="en-GB"/>
        </w:rPr>
        <w:t xml:space="preserve">n Ukrainian]. </w:t>
      </w:r>
      <w:r>
        <w:rPr>
          <w:sz w:val="28"/>
          <w:szCs w:val="28"/>
          <w:lang w:val="en-GB"/>
        </w:rPr>
        <w:t>URL</w:t>
      </w:r>
      <w:r>
        <w:rPr>
          <w:sz w:val="28"/>
          <w:szCs w:val="28"/>
          <w:lang w:val="uk-UA"/>
        </w:rPr>
        <w:t>:</w:t>
      </w:r>
      <w:r w:rsidR="006D70D8" w:rsidRPr="006D70D8">
        <w:rPr>
          <w:sz w:val="28"/>
          <w:szCs w:val="28"/>
          <w:lang w:val="en-GB"/>
        </w:rPr>
        <w:t xml:space="preserve"> </w:t>
      </w:r>
      <w:hyperlink r:id="rId19" w:anchor="Text" w:history="1">
        <w:r w:rsidR="006D70D8" w:rsidRPr="006D70D8">
          <w:rPr>
            <w:rStyle w:val="ac"/>
            <w:sz w:val="28"/>
            <w:szCs w:val="28"/>
            <w:lang w:val="en-GB"/>
          </w:rPr>
          <w:t>https://zakon.rada.g</w:t>
        </w:r>
        <w:r w:rsidR="006D70D8" w:rsidRPr="006D70D8">
          <w:rPr>
            <w:rStyle w:val="ac"/>
            <w:sz w:val="28"/>
            <w:szCs w:val="28"/>
            <w:lang w:val="en-GB"/>
          </w:rPr>
          <w:t>o</w:t>
        </w:r>
        <w:r w:rsidR="006D70D8" w:rsidRPr="006D70D8">
          <w:rPr>
            <w:rStyle w:val="ac"/>
            <w:sz w:val="28"/>
            <w:szCs w:val="28"/>
            <w:lang w:val="en-GB"/>
          </w:rPr>
          <w:t>v.ua/laws/show/3</w:t>
        </w:r>
        <w:r w:rsidR="006D70D8" w:rsidRPr="006D70D8">
          <w:rPr>
            <w:rStyle w:val="ac"/>
            <w:sz w:val="28"/>
            <w:szCs w:val="28"/>
            <w:lang w:val="en-GB"/>
          </w:rPr>
          <w:t>8</w:t>
        </w:r>
        <w:r w:rsidR="006D70D8" w:rsidRPr="006D70D8">
          <w:rPr>
            <w:rStyle w:val="ac"/>
            <w:sz w:val="28"/>
            <w:szCs w:val="28"/>
            <w:lang w:val="en-GB"/>
          </w:rPr>
          <w:t>9-19#Text</w:t>
        </w:r>
      </w:hyperlink>
      <w:r w:rsidR="002401B1">
        <w:rPr>
          <w:rStyle w:val="ac"/>
          <w:sz w:val="28"/>
          <w:szCs w:val="28"/>
          <w:lang w:val="en-GB"/>
        </w:rPr>
        <w:t xml:space="preserve"> </w:t>
      </w:r>
      <w:r w:rsidR="002401B1" w:rsidRPr="00C43B63">
        <w:rPr>
          <w:sz w:val="28"/>
          <w:szCs w:val="28"/>
          <w:lang w:val="en-US" w:eastAsia="ru-RU"/>
        </w:rPr>
        <w:t>(accessed: 14.02.2024).</w:t>
      </w:r>
    </w:p>
    <w:p w14:paraId="36A3288B" w14:textId="0E09AAE8" w:rsidR="006D70D8" w:rsidRPr="006D70D8" w:rsidRDefault="00E444E2" w:rsidP="002401B1">
      <w:pPr>
        <w:pStyle w:val="ae"/>
        <w:numPr>
          <w:ilvl w:val="0"/>
          <w:numId w:val="1"/>
        </w:numPr>
        <w:spacing w:before="0" w:beforeAutospacing="0" w:after="0" w:afterAutospacing="0" w:line="360" w:lineRule="auto"/>
        <w:ind w:left="0" w:firstLine="709"/>
        <w:jc w:val="both"/>
        <w:rPr>
          <w:sz w:val="28"/>
          <w:szCs w:val="28"/>
        </w:rPr>
      </w:pPr>
      <w:r>
        <w:rPr>
          <w:sz w:val="28"/>
          <w:szCs w:val="28"/>
          <w:lang w:val="en-US"/>
        </w:rPr>
        <w:t xml:space="preserve"> </w:t>
      </w:r>
      <w:r w:rsidR="00F94B21">
        <w:rPr>
          <w:sz w:val="28"/>
          <w:szCs w:val="28"/>
          <w:lang w:val="en-US"/>
        </w:rPr>
        <w:t>Law of Ukraine “</w:t>
      </w:r>
      <w:r w:rsidRPr="00E444E2">
        <w:rPr>
          <w:sz w:val="28"/>
          <w:szCs w:val="28"/>
        </w:rPr>
        <w:t>On the High Council of Justice</w:t>
      </w:r>
      <w:r w:rsidR="00F94B21">
        <w:rPr>
          <w:sz w:val="28"/>
          <w:szCs w:val="28"/>
          <w:lang w:val="en-GB"/>
        </w:rPr>
        <w:t>”</w:t>
      </w:r>
      <w:r w:rsidR="00E54A5C">
        <w:rPr>
          <w:sz w:val="28"/>
          <w:szCs w:val="28"/>
          <w:lang w:val="en-GB"/>
        </w:rPr>
        <w:t>. 2016.</w:t>
      </w:r>
      <w:r w:rsidR="00F94B21">
        <w:rPr>
          <w:sz w:val="28"/>
          <w:szCs w:val="28"/>
          <w:lang w:val="en-GB"/>
        </w:rPr>
        <w:t xml:space="preserve"> </w:t>
      </w:r>
      <w:r w:rsidR="00F94B21">
        <w:rPr>
          <w:color w:val="000000" w:themeColor="text1"/>
          <w:sz w:val="28"/>
          <w:szCs w:val="28"/>
          <w:lang w:val="en-GB"/>
        </w:rPr>
        <w:t>[</w:t>
      </w:r>
      <w:r w:rsidR="00E54A5C">
        <w:rPr>
          <w:color w:val="000000" w:themeColor="text1"/>
          <w:sz w:val="28"/>
          <w:szCs w:val="28"/>
          <w:lang w:val="en-GB"/>
        </w:rPr>
        <w:t>I</w:t>
      </w:r>
      <w:r w:rsidR="00F94B21">
        <w:rPr>
          <w:color w:val="000000" w:themeColor="text1"/>
          <w:sz w:val="28"/>
          <w:szCs w:val="28"/>
          <w:lang w:val="en-GB"/>
        </w:rPr>
        <w:t>n Ukrainian].</w:t>
      </w:r>
      <w:r w:rsidRPr="00E444E2">
        <w:rPr>
          <w:sz w:val="28"/>
          <w:szCs w:val="28"/>
        </w:rPr>
        <w:t xml:space="preserve"> </w:t>
      </w:r>
      <w:r w:rsidRPr="008F0946">
        <w:rPr>
          <w:i/>
          <w:iCs/>
          <w:sz w:val="28"/>
          <w:szCs w:val="28"/>
        </w:rPr>
        <w:t>LIGA:ZAKON</w:t>
      </w:r>
      <w:r w:rsidRPr="00E444E2">
        <w:rPr>
          <w:sz w:val="28"/>
          <w:szCs w:val="28"/>
        </w:rPr>
        <w:t xml:space="preserve">. </w:t>
      </w:r>
      <w:r w:rsidR="00376DBE">
        <w:rPr>
          <w:sz w:val="28"/>
          <w:szCs w:val="28"/>
          <w:lang w:val="en-GB"/>
        </w:rPr>
        <w:t>URL</w:t>
      </w:r>
      <w:r w:rsidR="00376DBE">
        <w:rPr>
          <w:sz w:val="28"/>
          <w:szCs w:val="28"/>
          <w:lang w:val="uk-UA"/>
        </w:rPr>
        <w:t>:</w:t>
      </w:r>
      <w:r w:rsidR="00376DBE" w:rsidRPr="006D70D8">
        <w:rPr>
          <w:sz w:val="28"/>
          <w:szCs w:val="28"/>
          <w:lang w:val="en-GB"/>
        </w:rPr>
        <w:t xml:space="preserve"> </w:t>
      </w:r>
      <w:hyperlink r:id="rId20" w:history="1">
        <w:r w:rsidRPr="004918F0">
          <w:rPr>
            <w:rStyle w:val="ac"/>
            <w:sz w:val="28"/>
            <w:szCs w:val="28"/>
          </w:rPr>
          <w:t>https://ips.ligazakon.net/document/</w:t>
        </w:r>
        <w:r w:rsidRPr="004918F0">
          <w:rPr>
            <w:rStyle w:val="ac"/>
            <w:sz w:val="28"/>
            <w:szCs w:val="28"/>
          </w:rPr>
          <w:t>t</w:t>
        </w:r>
        <w:r w:rsidRPr="004918F0">
          <w:rPr>
            <w:rStyle w:val="ac"/>
            <w:sz w:val="28"/>
            <w:szCs w:val="28"/>
          </w:rPr>
          <w:t>16</w:t>
        </w:r>
        <w:r w:rsidRPr="004918F0">
          <w:rPr>
            <w:rStyle w:val="ac"/>
            <w:sz w:val="28"/>
            <w:szCs w:val="28"/>
          </w:rPr>
          <w:t>1</w:t>
        </w:r>
        <w:r w:rsidRPr="004918F0">
          <w:rPr>
            <w:rStyle w:val="ac"/>
            <w:sz w:val="28"/>
            <w:szCs w:val="28"/>
          </w:rPr>
          <w:t>798?an=1243</w:t>
        </w:r>
      </w:hyperlink>
      <w:r>
        <w:rPr>
          <w:sz w:val="28"/>
          <w:szCs w:val="28"/>
          <w:lang w:val="en-US"/>
        </w:rPr>
        <w:t xml:space="preserve"> </w:t>
      </w:r>
      <w:r w:rsidR="002401B1" w:rsidRPr="00C43B63">
        <w:rPr>
          <w:sz w:val="28"/>
          <w:szCs w:val="28"/>
          <w:lang w:val="en-US" w:eastAsia="ru-RU"/>
        </w:rPr>
        <w:t>(accessed: 14.02.2024).</w:t>
      </w:r>
    </w:p>
    <w:sectPr w:rsidR="006D70D8" w:rsidRPr="006D70D8" w:rsidSect="00AA495C">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Aptos">
    <w:altName w:val="Calibri"/>
    <w:panose1 w:val="020B0604020202020204"/>
    <w:charset w:val="00"/>
    <w:family w:val="swiss"/>
    <w:pitch w:val="variable"/>
    <w:sig w:usb0="20000287" w:usb1="00000003" w:usb2="00000000" w:usb3="00000000" w:csb0="0000019F" w:csb1="00000000"/>
  </w:font>
  <w:font w:name="Aptos Display">
    <w:altName w:val="Calibri"/>
    <w:panose1 w:val="020B06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83679"/>
    <w:multiLevelType w:val="hybridMultilevel"/>
    <w:tmpl w:val="823491EA"/>
    <w:lvl w:ilvl="0" w:tplc="0809000F">
      <w:start w:val="1"/>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5B"/>
    <w:rsid w:val="00006E5F"/>
    <w:rsid w:val="00013035"/>
    <w:rsid w:val="00027EBF"/>
    <w:rsid w:val="0004152D"/>
    <w:rsid w:val="0004791F"/>
    <w:rsid w:val="000604D7"/>
    <w:rsid w:val="000C49D1"/>
    <w:rsid w:val="000C523A"/>
    <w:rsid w:val="000F1F30"/>
    <w:rsid w:val="00137750"/>
    <w:rsid w:val="00144755"/>
    <w:rsid w:val="0017193F"/>
    <w:rsid w:val="001923FF"/>
    <w:rsid w:val="001A25B3"/>
    <w:rsid w:val="001A2B7C"/>
    <w:rsid w:val="001B1A6C"/>
    <w:rsid w:val="001E3F36"/>
    <w:rsid w:val="001F487F"/>
    <w:rsid w:val="0020581B"/>
    <w:rsid w:val="00216AEF"/>
    <w:rsid w:val="002401B1"/>
    <w:rsid w:val="00263515"/>
    <w:rsid w:val="00282A82"/>
    <w:rsid w:val="002A490D"/>
    <w:rsid w:val="002B7952"/>
    <w:rsid w:val="002E4FB2"/>
    <w:rsid w:val="00307BBB"/>
    <w:rsid w:val="003145FB"/>
    <w:rsid w:val="00332D53"/>
    <w:rsid w:val="00376DBE"/>
    <w:rsid w:val="0038353E"/>
    <w:rsid w:val="00394D9E"/>
    <w:rsid w:val="00396A5B"/>
    <w:rsid w:val="003A70CB"/>
    <w:rsid w:val="003F3FAB"/>
    <w:rsid w:val="00402EB7"/>
    <w:rsid w:val="0041396A"/>
    <w:rsid w:val="004167D9"/>
    <w:rsid w:val="0042248E"/>
    <w:rsid w:val="00441050"/>
    <w:rsid w:val="0045075C"/>
    <w:rsid w:val="004679AC"/>
    <w:rsid w:val="00476546"/>
    <w:rsid w:val="00492A8C"/>
    <w:rsid w:val="004A5FA4"/>
    <w:rsid w:val="004C3781"/>
    <w:rsid w:val="004F5A37"/>
    <w:rsid w:val="004F6E7F"/>
    <w:rsid w:val="004F7393"/>
    <w:rsid w:val="00526E4B"/>
    <w:rsid w:val="00532C9B"/>
    <w:rsid w:val="00534849"/>
    <w:rsid w:val="0054367F"/>
    <w:rsid w:val="00552D2B"/>
    <w:rsid w:val="0057601F"/>
    <w:rsid w:val="005A4158"/>
    <w:rsid w:val="005B34FB"/>
    <w:rsid w:val="005E3CC2"/>
    <w:rsid w:val="0061708F"/>
    <w:rsid w:val="006623EE"/>
    <w:rsid w:val="00682226"/>
    <w:rsid w:val="00682FB6"/>
    <w:rsid w:val="006857CD"/>
    <w:rsid w:val="00691324"/>
    <w:rsid w:val="006D70D8"/>
    <w:rsid w:val="006D7E27"/>
    <w:rsid w:val="00705474"/>
    <w:rsid w:val="00730C9D"/>
    <w:rsid w:val="00740FE2"/>
    <w:rsid w:val="00754B76"/>
    <w:rsid w:val="00755B25"/>
    <w:rsid w:val="00796437"/>
    <w:rsid w:val="007A5DDD"/>
    <w:rsid w:val="007A63C4"/>
    <w:rsid w:val="007E1B37"/>
    <w:rsid w:val="007E3AA2"/>
    <w:rsid w:val="007F6AC4"/>
    <w:rsid w:val="00813F83"/>
    <w:rsid w:val="00832712"/>
    <w:rsid w:val="00855959"/>
    <w:rsid w:val="008704BE"/>
    <w:rsid w:val="00873792"/>
    <w:rsid w:val="008837FF"/>
    <w:rsid w:val="00886939"/>
    <w:rsid w:val="008D2FC8"/>
    <w:rsid w:val="008E00B6"/>
    <w:rsid w:val="008E1730"/>
    <w:rsid w:val="008F0946"/>
    <w:rsid w:val="008F2963"/>
    <w:rsid w:val="00900D34"/>
    <w:rsid w:val="00927843"/>
    <w:rsid w:val="009515D6"/>
    <w:rsid w:val="00961D43"/>
    <w:rsid w:val="00992BDC"/>
    <w:rsid w:val="009C661D"/>
    <w:rsid w:val="009E6E9C"/>
    <w:rsid w:val="00A202E1"/>
    <w:rsid w:val="00A233DE"/>
    <w:rsid w:val="00A3386B"/>
    <w:rsid w:val="00A4416C"/>
    <w:rsid w:val="00A67758"/>
    <w:rsid w:val="00A873B7"/>
    <w:rsid w:val="00AA495C"/>
    <w:rsid w:val="00AA4AA1"/>
    <w:rsid w:val="00B02998"/>
    <w:rsid w:val="00B04B6A"/>
    <w:rsid w:val="00B37BF9"/>
    <w:rsid w:val="00B65ED3"/>
    <w:rsid w:val="00BB12CC"/>
    <w:rsid w:val="00BD5E0D"/>
    <w:rsid w:val="00BE717B"/>
    <w:rsid w:val="00C12D55"/>
    <w:rsid w:val="00C15C5C"/>
    <w:rsid w:val="00C16CE8"/>
    <w:rsid w:val="00C26A63"/>
    <w:rsid w:val="00C76FA8"/>
    <w:rsid w:val="00CA0317"/>
    <w:rsid w:val="00CA5623"/>
    <w:rsid w:val="00CB74E0"/>
    <w:rsid w:val="00CC0A55"/>
    <w:rsid w:val="00CC360B"/>
    <w:rsid w:val="00CD7231"/>
    <w:rsid w:val="00CE146E"/>
    <w:rsid w:val="00D0067E"/>
    <w:rsid w:val="00D32B14"/>
    <w:rsid w:val="00D50953"/>
    <w:rsid w:val="00D52E18"/>
    <w:rsid w:val="00D538AE"/>
    <w:rsid w:val="00D56CD0"/>
    <w:rsid w:val="00D66E2E"/>
    <w:rsid w:val="00DA3DE1"/>
    <w:rsid w:val="00DC645E"/>
    <w:rsid w:val="00DE638F"/>
    <w:rsid w:val="00E10591"/>
    <w:rsid w:val="00E444E2"/>
    <w:rsid w:val="00E54A5C"/>
    <w:rsid w:val="00E70E0C"/>
    <w:rsid w:val="00E92FD4"/>
    <w:rsid w:val="00EA7D99"/>
    <w:rsid w:val="00EC218D"/>
    <w:rsid w:val="00EC7059"/>
    <w:rsid w:val="00ED4A24"/>
    <w:rsid w:val="00ED4BEA"/>
    <w:rsid w:val="00EE3848"/>
    <w:rsid w:val="00EF1C4C"/>
    <w:rsid w:val="00F17566"/>
    <w:rsid w:val="00F70C9C"/>
    <w:rsid w:val="00F75C4E"/>
    <w:rsid w:val="00F94B21"/>
    <w:rsid w:val="00F9641C"/>
    <w:rsid w:val="00FA0D1D"/>
    <w:rsid w:val="00FB6B4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2E0C10C7"/>
  <w15:chartTrackingRefBased/>
  <w15:docId w15:val="{44C76F48-99BD-044E-B436-C09B3996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96A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396A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396A5B"/>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396A5B"/>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96A5B"/>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96A5B"/>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96A5B"/>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96A5B"/>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96A5B"/>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A5B"/>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96A5B"/>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96A5B"/>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96A5B"/>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96A5B"/>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96A5B"/>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96A5B"/>
    <w:rPr>
      <w:rFonts w:eastAsiaTheme="majorEastAsia" w:cstheme="majorBidi"/>
      <w:color w:val="595959" w:themeColor="text1" w:themeTint="A6"/>
    </w:rPr>
  </w:style>
  <w:style w:type="character" w:customStyle="1" w:styleId="80">
    <w:name w:val="Заголовок 8 Знак"/>
    <w:basedOn w:val="a0"/>
    <w:link w:val="8"/>
    <w:uiPriority w:val="9"/>
    <w:semiHidden/>
    <w:rsid w:val="00396A5B"/>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96A5B"/>
    <w:rPr>
      <w:rFonts w:eastAsiaTheme="majorEastAsia" w:cstheme="majorBidi"/>
      <w:color w:val="272727" w:themeColor="text1" w:themeTint="D8"/>
    </w:rPr>
  </w:style>
  <w:style w:type="paragraph" w:styleId="a3">
    <w:name w:val="Title"/>
    <w:basedOn w:val="a"/>
    <w:next w:val="a"/>
    <w:link w:val="a4"/>
    <w:uiPriority w:val="10"/>
    <w:qFormat/>
    <w:rsid w:val="00396A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96A5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96A5B"/>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396A5B"/>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396A5B"/>
    <w:pPr>
      <w:spacing w:before="160"/>
      <w:jc w:val="center"/>
    </w:pPr>
    <w:rPr>
      <w:i/>
      <w:iCs/>
      <w:color w:val="404040" w:themeColor="text1" w:themeTint="BF"/>
    </w:rPr>
  </w:style>
  <w:style w:type="character" w:customStyle="1" w:styleId="22">
    <w:name w:val="Цитата 2 Знак"/>
    <w:basedOn w:val="a0"/>
    <w:link w:val="21"/>
    <w:uiPriority w:val="29"/>
    <w:rsid w:val="00396A5B"/>
    <w:rPr>
      <w:i/>
      <w:iCs/>
      <w:color w:val="404040" w:themeColor="text1" w:themeTint="BF"/>
    </w:rPr>
  </w:style>
  <w:style w:type="paragraph" w:styleId="a7">
    <w:name w:val="List Paragraph"/>
    <w:basedOn w:val="a"/>
    <w:uiPriority w:val="34"/>
    <w:qFormat/>
    <w:rsid w:val="00396A5B"/>
    <w:pPr>
      <w:ind w:left="720"/>
      <w:contextualSpacing/>
    </w:pPr>
  </w:style>
  <w:style w:type="character" w:styleId="a8">
    <w:name w:val="Intense Emphasis"/>
    <w:basedOn w:val="a0"/>
    <w:uiPriority w:val="21"/>
    <w:qFormat/>
    <w:rsid w:val="00396A5B"/>
    <w:rPr>
      <w:i/>
      <w:iCs/>
      <w:color w:val="0F4761" w:themeColor="accent1" w:themeShade="BF"/>
    </w:rPr>
  </w:style>
  <w:style w:type="paragraph" w:styleId="a9">
    <w:name w:val="Intense Quote"/>
    <w:basedOn w:val="a"/>
    <w:next w:val="a"/>
    <w:link w:val="aa"/>
    <w:uiPriority w:val="30"/>
    <w:qFormat/>
    <w:rsid w:val="00396A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396A5B"/>
    <w:rPr>
      <w:i/>
      <w:iCs/>
      <w:color w:val="0F4761" w:themeColor="accent1" w:themeShade="BF"/>
    </w:rPr>
  </w:style>
  <w:style w:type="character" w:styleId="ab">
    <w:name w:val="Intense Reference"/>
    <w:basedOn w:val="a0"/>
    <w:uiPriority w:val="32"/>
    <w:qFormat/>
    <w:rsid w:val="00396A5B"/>
    <w:rPr>
      <w:b/>
      <w:bCs/>
      <w:smallCaps/>
      <w:color w:val="0F4761" w:themeColor="accent1" w:themeShade="BF"/>
      <w:spacing w:val="5"/>
    </w:rPr>
  </w:style>
  <w:style w:type="character" w:styleId="ac">
    <w:name w:val="Hyperlink"/>
    <w:basedOn w:val="a0"/>
    <w:uiPriority w:val="99"/>
    <w:unhideWhenUsed/>
    <w:rsid w:val="00900D34"/>
    <w:rPr>
      <w:color w:val="467886" w:themeColor="hyperlink"/>
      <w:u w:val="single"/>
    </w:rPr>
  </w:style>
  <w:style w:type="character" w:styleId="ad">
    <w:name w:val="Unresolved Mention"/>
    <w:basedOn w:val="a0"/>
    <w:uiPriority w:val="99"/>
    <w:semiHidden/>
    <w:unhideWhenUsed/>
    <w:rsid w:val="00900D34"/>
    <w:rPr>
      <w:color w:val="605E5C"/>
      <w:shd w:val="clear" w:color="auto" w:fill="E1DFDD"/>
    </w:rPr>
  </w:style>
  <w:style w:type="paragraph" w:styleId="ae">
    <w:name w:val="Normal (Web)"/>
    <w:basedOn w:val="a"/>
    <w:uiPriority w:val="99"/>
    <w:unhideWhenUsed/>
    <w:rsid w:val="00D56CD0"/>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url">
    <w:name w:val="url"/>
    <w:basedOn w:val="a0"/>
    <w:rsid w:val="006D7E27"/>
  </w:style>
  <w:style w:type="character" w:styleId="af">
    <w:name w:val="Strong"/>
    <w:basedOn w:val="a0"/>
    <w:uiPriority w:val="22"/>
    <w:qFormat/>
    <w:rsid w:val="00552D2B"/>
    <w:rPr>
      <w:b/>
      <w:bCs/>
    </w:rPr>
  </w:style>
  <w:style w:type="character" w:customStyle="1" w:styleId="apple-converted-space">
    <w:name w:val="apple-converted-space"/>
    <w:basedOn w:val="a0"/>
    <w:rsid w:val="008D2FC8"/>
  </w:style>
  <w:style w:type="paragraph" w:customStyle="1" w:styleId="rvps2">
    <w:name w:val="rvps2"/>
    <w:basedOn w:val="a"/>
    <w:rsid w:val="00FB6B4B"/>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rvts37">
    <w:name w:val="rvts37"/>
    <w:basedOn w:val="a0"/>
    <w:rsid w:val="00FB6B4B"/>
  </w:style>
  <w:style w:type="character" w:styleId="af0">
    <w:name w:val="FollowedHyperlink"/>
    <w:basedOn w:val="a0"/>
    <w:uiPriority w:val="99"/>
    <w:semiHidden/>
    <w:unhideWhenUsed/>
    <w:rsid w:val="00FB6B4B"/>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5669">
      <w:bodyDiv w:val="1"/>
      <w:marLeft w:val="0"/>
      <w:marRight w:val="0"/>
      <w:marTop w:val="0"/>
      <w:marBottom w:val="0"/>
      <w:divBdr>
        <w:top w:val="none" w:sz="0" w:space="0" w:color="auto"/>
        <w:left w:val="none" w:sz="0" w:space="0" w:color="auto"/>
        <w:bottom w:val="none" w:sz="0" w:space="0" w:color="auto"/>
        <w:right w:val="none" w:sz="0" w:space="0" w:color="auto"/>
      </w:divBdr>
    </w:div>
    <w:div w:id="102775375">
      <w:bodyDiv w:val="1"/>
      <w:marLeft w:val="0"/>
      <w:marRight w:val="0"/>
      <w:marTop w:val="0"/>
      <w:marBottom w:val="0"/>
      <w:divBdr>
        <w:top w:val="none" w:sz="0" w:space="0" w:color="auto"/>
        <w:left w:val="none" w:sz="0" w:space="0" w:color="auto"/>
        <w:bottom w:val="none" w:sz="0" w:space="0" w:color="auto"/>
        <w:right w:val="none" w:sz="0" w:space="0" w:color="auto"/>
      </w:divBdr>
      <w:divsChild>
        <w:div w:id="1262688204">
          <w:marLeft w:val="0"/>
          <w:marRight w:val="0"/>
          <w:marTop w:val="0"/>
          <w:marBottom w:val="0"/>
          <w:divBdr>
            <w:top w:val="none" w:sz="0" w:space="0" w:color="auto"/>
            <w:left w:val="none" w:sz="0" w:space="0" w:color="auto"/>
            <w:bottom w:val="none" w:sz="0" w:space="0" w:color="auto"/>
            <w:right w:val="none" w:sz="0" w:space="0" w:color="auto"/>
          </w:divBdr>
          <w:divsChild>
            <w:div w:id="1883202162">
              <w:marLeft w:val="0"/>
              <w:marRight w:val="0"/>
              <w:marTop w:val="0"/>
              <w:marBottom w:val="0"/>
              <w:divBdr>
                <w:top w:val="none" w:sz="0" w:space="0" w:color="auto"/>
                <w:left w:val="none" w:sz="0" w:space="0" w:color="auto"/>
                <w:bottom w:val="none" w:sz="0" w:space="0" w:color="auto"/>
                <w:right w:val="none" w:sz="0" w:space="0" w:color="auto"/>
              </w:divBdr>
              <w:divsChild>
                <w:div w:id="18580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4767">
      <w:bodyDiv w:val="1"/>
      <w:marLeft w:val="0"/>
      <w:marRight w:val="0"/>
      <w:marTop w:val="0"/>
      <w:marBottom w:val="0"/>
      <w:divBdr>
        <w:top w:val="none" w:sz="0" w:space="0" w:color="auto"/>
        <w:left w:val="none" w:sz="0" w:space="0" w:color="auto"/>
        <w:bottom w:val="none" w:sz="0" w:space="0" w:color="auto"/>
        <w:right w:val="none" w:sz="0" w:space="0" w:color="auto"/>
      </w:divBdr>
      <w:divsChild>
        <w:div w:id="1053895616">
          <w:marLeft w:val="0"/>
          <w:marRight w:val="0"/>
          <w:marTop w:val="0"/>
          <w:marBottom w:val="0"/>
          <w:divBdr>
            <w:top w:val="none" w:sz="0" w:space="0" w:color="auto"/>
            <w:left w:val="none" w:sz="0" w:space="0" w:color="auto"/>
            <w:bottom w:val="none" w:sz="0" w:space="0" w:color="auto"/>
            <w:right w:val="none" w:sz="0" w:space="0" w:color="auto"/>
          </w:divBdr>
          <w:divsChild>
            <w:div w:id="437140686">
              <w:marLeft w:val="0"/>
              <w:marRight w:val="0"/>
              <w:marTop w:val="0"/>
              <w:marBottom w:val="0"/>
              <w:divBdr>
                <w:top w:val="none" w:sz="0" w:space="0" w:color="auto"/>
                <w:left w:val="none" w:sz="0" w:space="0" w:color="auto"/>
                <w:bottom w:val="none" w:sz="0" w:space="0" w:color="auto"/>
                <w:right w:val="none" w:sz="0" w:space="0" w:color="auto"/>
              </w:divBdr>
              <w:divsChild>
                <w:div w:id="690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4774">
      <w:bodyDiv w:val="1"/>
      <w:marLeft w:val="0"/>
      <w:marRight w:val="0"/>
      <w:marTop w:val="0"/>
      <w:marBottom w:val="0"/>
      <w:divBdr>
        <w:top w:val="none" w:sz="0" w:space="0" w:color="auto"/>
        <w:left w:val="none" w:sz="0" w:space="0" w:color="auto"/>
        <w:bottom w:val="none" w:sz="0" w:space="0" w:color="auto"/>
        <w:right w:val="none" w:sz="0" w:space="0" w:color="auto"/>
      </w:divBdr>
      <w:divsChild>
        <w:div w:id="1554585975">
          <w:marLeft w:val="0"/>
          <w:marRight w:val="0"/>
          <w:marTop w:val="0"/>
          <w:marBottom w:val="0"/>
          <w:divBdr>
            <w:top w:val="none" w:sz="0" w:space="0" w:color="auto"/>
            <w:left w:val="none" w:sz="0" w:space="0" w:color="auto"/>
            <w:bottom w:val="none" w:sz="0" w:space="0" w:color="auto"/>
            <w:right w:val="none" w:sz="0" w:space="0" w:color="auto"/>
          </w:divBdr>
          <w:divsChild>
            <w:div w:id="777211969">
              <w:marLeft w:val="0"/>
              <w:marRight w:val="0"/>
              <w:marTop w:val="0"/>
              <w:marBottom w:val="0"/>
              <w:divBdr>
                <w:top w:val="none" w:sz="0" w:space="0" w:color="auto"/>
                <w:left w:val="none" w:sz="0" w:space="0" w:color="auto"/>
                <w:bottom w:val="none" w:sz="0" w:space="0" w:color="auto"/>
                <w:right w:val="none" w:sz="0" w:space="0" w:color="auto"/>
              </w:divBdr>
              <w:divsChild>
                <w:div w:id="490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3611">
      <w:bodyDiv w:val="1"/>
      <w:marLeft w:val="0"/>
      <w:marRight w:val="0"/>
      <w:marTop w:val="0"/>
      <w:marBottom w:val="0"/>
      <w:divBdr>
        <w:top w:val="none" w:sz="0" w:space="0" w:color="auto"/>
        <w:left w:val="none" w:sz="0" w:space="0" w:color="auto"/>
        <w:bottom w:val="none" w:sz="0" w:space="0" w:color="auto"/>
        <w:right w:val="none" w:sz="0" w:space="0" w:color="auto"/>
      </w:divBdr>
      <w:divsChild>
        <w:div w:id="112329708">
          <w:marLeft w:val="0"/>
          <w:marRight w:val="0"/>
          <w:marTop w:val="0"/>
          <w:marBottom w:val="0"/>
          <w:divBdr>
            <w:top w:val="none" w:sz="0" w:space="0" w:color="auto"/>
            <w:left w:val="none" w:sz="0" w:space="0" w:color="auto"/>
            <w:bottom w:val="none" w:sz="0" w:space="0" w:color="auto"/>
            <w:right w:val="none" w:sz="0" w:space="0" w:color="auto"/>
          </w:divBdr>
          <w:divsChild>
            <w:div w:id="505829776">
              <w:marLeft w:val="0"/>
              <w:marRight w:val="0"/>
              <w:marTop w:val="0"/>
              <w:marBottom w:val="0"/>
              <w:divBdr>
                <w:top w:val="none" w:sz="0" w:space="0" w:color="auto"/>
                <w:left w:val="none" w:sz="0" w:space="0" w:color="auto"/>
                <w:bottom w:val="none" w:sz="0" w:space="0" w:color="auto"/>
                <w:right w:val="none" w:sz="0" w:space="0" w:color="auto"/>
              </w:divBdr>
              <w:divsChild>
                <w:div w:id="953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46288">
      <w:bodyDiv w:val="1"/>
      <w:marLeft w:val="0"/>
      <w:marRight w:val="0"/>
      <w:marTop w:val="0"/>
      <w:marBottom w:val="0"/>
      <w:divBdr>
        <w:top w:val="none" w:sz="0" w:space="0" w:color="auto"/>
        <w:left w:val="none" w:sz="0" w:space="0" w:color="auto"/>
        <w:bottom w:val="none" w:sz="0" w:space="0" w:color="auto"/>
        <w:right w:val="none" w:sz="0" w:space="0" w:color="auto"/>
      </w:divBdr>
      <w:divsChild>
        <w:div w:id="1228564951">
          <w:marLeft w:val="0"/>
          <w:marRight w:val="0"/>
          <w:marTop w:val="0"/>
          <w:marBottom w:val="0"/>
          <w:divBdr>
            <w:top w:val="none" w:sz="0" w:space="0" w:color="auto"/>
            <w:left w:val="none" w:sz="0" w:space="0" w:color="auto"/>
            <w:bottom w:val="none" w:sz="0" w:space="0" w:color="auto"/>
            <w:right w:val="none" w:sz="0" w:space="0" w:color="auto"/>
          </w:divBdr>
          <w:divsChild>
            <w:div w:id="1725331683">
              <w:marLeft w:val="0"/>
              <w:marRight w:val="0"/>
              <w:marTop w:val="0"/>
              <w:marBottom w:val="0"/>
              <w:divBdr>
                <w:top w:val="none" w:sz="0" w:space="0" w:color="auto"/>
                <w:left w:val="none" w:sz="0" w:space="0" w:color="auto"/>
                <w:bottom w:val="none" w:sz="0" w:space="0" w:color="auto"/>
                <w:right w:val="none" w:sz="0" w:space="0" w:color="auto"/>
              </w:divBdr>
              <w:divsChild>
                <w:div w:id="9810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190">
      <w:bodyDiv w:val="1"/>
      <w:marLeft w:val="0"/>
      <w:marRight w:val="0"/>
      <w:marTop w:val="0"/>
      <w:marBottom w:val="0"/>
      <w:divBdr>
        <w:top w:val="none" w:sz="0" w:space="0" w:color="auto"/>
        <w:left w:val="none" w:sz="0" w:space="0" w:color="auto"/>
        <w:bottom w:val="none" w:sz="0" w:space="0" w:color="auto"/>
        <w:right w:val="none" w:sz="0" w:space="0" w:color="auto"/>
      </w:divBdr>
      <w:divsChild>
        <w:div w:id="1600219587">
          <w:marLeft w:val="0"/>
          <w:marRight w:val="0"/>
          <w:marTop w:val="0"/>
          <w:marBottom w:val="0"/>
          <w:divBdr>
            <w:top w:val="none" w:sz="0" w:space="0" w:color="auto"/>
            <w:left w:val="none" w:sz="0" w:space="0" w:color="auto"/>
            <w:bottom w:val="none" w:sz="0" w:space="0" w:color="auto"/>
            <w:right w:val="none" w:sz="0" w:space="0" w:color="auto"/>
          </w:divBdr>
          <w:divsChild>
            <w:div w:id="1789618169">
              <w:marLeft w:val="0"/>
              <w:marRight w:val="0"/>
              <w:marTop w:val="0"/>
              <w:marBottom w:val="0"/>
              <w:divBdr>
                <w:top w:val="none" w:sz="0" w:space="0" w:color="auto"/>
                <w:left w:val="none" w:sz="0" w:space="0" w:color="auto"/>
                <w:bottom w:val="none" w:sz="0" w:space="0" w:color="auto"/>
                <w:right w:val="none" w:sz="0" w:space="0" w:color="auto"/>
              </w:divBdr>
              <w:divsChild>
                <w:div w:id="14045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0005">
      <w:bodyDiv w:val="1"/>
      <w:marLeft w:val="0"/>
      <w:marRight w:val="0"/>
      <w:marTop w:val="0"/>
      <w:marBottom w:val="0"/>
      <w:divBdr>
        <w:top w:val="none" w:sz="0" w:space="0" w:color="auto"/>
        <w:left w:val="none" w:sz="0" w:space="0" w:color="auto"/>
        <w:bottom w:val="none" w:sz="0" w:space="0" w:color="auto"/>
        <w:right w:val="none" w:sz="0" w:space="0" w:color="auto"/>
      </w:divBdr>
      <w:divsChild>
        <w:div w:id="548999663">
          <w:marLeft w:val="0"/>
          <w:marRight w:val="0"/>
          <w:marTop w:val="0"/>
          <w:marBottom w:val="0"/>
          <w:divBdr>
            <w:top w:val="none" w:sz="0" w:space="0" w:color="auto"/>
            <w:left w:val="none" w:sz="0" w:space="0" w:color="auto"/>
            <w:bottom w:val="none" w:sz="0" w:space="0" w:color="auto"/>
            <w:right w:val="none" w:sz="0" w:space="0" w:color="auto"/>
          </w:divBdr>
          <w:divsChild>
            <w:div w:id="928005358">
              <w:marLeft w:val="0"/>
              <w:marRight w:val="0"/>
              <w:marTop w:val="0"/>
              <w:marBottom w:val="0"/>
              <w:divBdr>
                <w:top w:val="none" w:sz="0" w:space="0" w:color="auto"/>
                <w:left w:val="none" w:sz="0" w:space="0" w:color="auto"/>
                <w:bottom w:val="none" w:sz="0" w:space="0" w:color="auto"/>
                <w:right w:val="none" w:sz="0" w:space="0" w:color="auto"/>
              </w:divBdr>
              <w:divsChild>
                <w:div w:id="1889490421">
                  <w:marLeft w:val="0"/>
                  <w:marRight w:val="0"/>
                  <w:marTop w:val="0"/>
                  <w:marBottom w:val="0"/>
                  <w:divBdr>
                    <w:top w:val="none" w:sz="0" w:space="0" w:color="auto"/>
                    <w:left w:val="none" w:sz="0" w:space="0" w:color="auto"/>
                    <w:bottom w:val="none" w:sz="0" w:space="0" w:color="auto"/>
                    <w:right w:val="none" w:sz="0" w:space="0" w:color="auto"/>
                  </w:divBdr>
                  <w:divsChild>
                    <w:div w:id="10319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4969">
      <w:bodyDiv w:val="1"/>
      <w:marLeft w:val="0"/>
      <w:marRight w:val="0"/>
      <w:marTop w:val="0"/>
      <w:marBottom w:val="0"/>
      <w:divBdr>
        <w:top w:val="none" w:sz="0" w:space="0" w:color="auto"/>
        <w:left w:val="none" w:sz="0" w:space="0" w:color="auto"/>
        <w:bottom w:val="none" w:sz="0" w:space="0" w:color="auto"/>
        <w:right w:val="none" w:sz="0" w:space="0" w:color="auto"/>
      </w:divBdr>
      <w:divsChild>
        <w:div w:id="678777295">
          <w:marLeft w:val="0"/>
          <w:marRight w:val="0"/>
          <w:marTop w:val="0"/>
          <w:marBottom w:val="0"/>
          <w:divBdr>
            <w:top w:val="none" w:sz="0" w:space="0" w:color="auto"/>
            <w:left w:val="none" w:sz="0" w:space="0" w:color="auto"/>
            <w:bottom w:val="none" w:sz="0" w:space="0" w:color="auto"/>
            <w:right w:val="none" w:sz="0" w:space="0" w:color="auto"/>
          </w:divBdr>
          <w:divsChild>
            <w:div w:id="896553984">
              <w:marLeft w:val="0"/>
              <w:marRight w:val="0"/>
              <w:marTop w:val="0"/>
              <w:marBottom w:val="0"/>
              <w:divBdr>
                <w:top w:val="none" w:sz="0" w:space="0" w:color="auto"/>
                <w:left w:val="none" w:sz="0" w:space="0" w:color="auto"/>
                <w:bottom w:val="none" w:sz="0" w:space="0" w:color="auto"/>
                <w:right w:val="none" w:sz="0" w:space="0" w:color="auto"/>
              </w:divBdr>
              <w:divsChild>
                <w:div w:id="21373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5552">
      <w:bodyDiv w:val="1"/>
      <w:marLeft w:val="0"/>
      <w:marRight w:val="0"/>
      <w:marTop w:val="0"/>
      <w:marBottom w:val="0"/>
      <w:divBdr>
        <w:top w:val="none" w:sz="0" w:space="0" w:color="auto"/>
        <w:left w:val="none" w:sz="0" w:space="0" w:color="auto"/>
        <w:bottom w:val="none" w:sz="0" w:space="0" w:color="auto"/>
        <w:right w:val="none" w:sz="0" w:space="0" w:color="auto"/>
      </w:divBdr>
      <w:divsChild>
        <w:div w:id="751122093">
          <w:marLeft w:val="-720"/>
          <w:marRight w:val="0"/>
          <w:marTop w:val="0"/>
          <w:marBottom w:val="0"/>
          <w:divBdr>
            <w:top w:val="none" w:sz="0" w:space="0" w:color="auto"/>
            <w:left w:val="none" w:sz="0" w:space="0" w:color="auto"/>
            <w:bottom w:val="none" w:sz="0" w:space="0" w:color="auto"/>
            <w:right w:val="none" w:sz="0" w:space="0" w:color="auto"/>
          </w:divBdr>
        </w:div>
      </w:divsChild>
    </w:div>
    <w:div w:id="695153385">
      <w:bodyDiv w:val="1"/>
      <w:marLeft w:val="0"/>
      <w:marRight w:val="0"/>
      <w:marTop w:val="0"/>
      <w:marBottom w:val="0"/>
      <w:divBdr>
        <w:top w:val="none" w:sz="0" w:space="0" w:color="auto"/>
        <w:left w:val="none" w:sz="0" w:space="0" w:color="auto"/>
        <w:bottom w:val="none" w:sz="0" w:space="0" w:color="auto"/>
        <w:right w:val="none" w:sz="0" w:space="0" w:color="auto"/>
      </w:divBdr>
      <w:divsChild>
        <w:div w:id="669799851">
          <w:marLeft w:val="-720"/>
          <w:marRight w:val="0"/>
          <w:marTop w:val="0"/>
          <w:marBottom w:val="0"/>
          <w:divBdr>
            <w:top w:val="none" w:sz="0" w:space="0" w:color="auto"/>
            <w:left w:val="none" w:sz="0" w:space="0" w:color="auto"/>
            <w:bottom w:val="none" w:sz="0" w:space="0" w:color="auto"/>
            <w:right w:val="none" w:sz="0" w:space="0" w:color="auto"/>
          </w:divBdr>
        </w:div>
      </w:divsChild>
    </w:div>
    <w:div w:id="776683371">
      <w:bodyDiv w:val="1"/>
      <w:marLeft w:val="0"/>
      <w:marRight w:val="0"/>
      <w:marTop w:val="0"/>
      <w:marBottom w:val="0"/>
      <w:divBdr>
        <w:top w:val="none" w:sz="0" w:space="0" w:color="auto"/>
        <w:left w:val="none" w:sz="0" w:space="0" w:color="auto"/>
        <w:bottom w:val="none" w:sz="0" w:space="0" w:color="auto"/>
        <w:right w:val="none" w:sz="0" w:space="0" w:color="auto"/>
      </w:divBdr>
      <w:divsChild>
        <w:div w:id="1541745017">
          <w:marLeft w:val="0"/>
          <w:marRight w:val="0"/>
          <w:marTop w:val="0"/>
          <w:marBottom w:val="0"/>
          <w:divBdr>
            <w:top w:val="none" w:sz="0" w:space="0" w:color="auto"/>
            <w:left w:val="none" w:sz="0" w:space="0" w:color="auto"/>
            <w:bottom w:val="none" w:sz="0" w:space="0" w:color="auto"/>
            <w:right w:val="none" w:sz="0" w:space="0" w:color="auto"/>
          </w:divBdr>
          <w:divsChild>
            <w:div w:id="387648255">
              <w:marLeft w:val="0"/>
              <w:marRight w:val="0"/>
              <w:marTop w:val="0"/>
              <w:marBottom w:val="0"/>
              <w:divBdr>
                <w:top w:val="none" w:sz="0" w:space="0" w:color="auto"/>
                <w:left w:val="none" w:sz="0" w:space="0" w:color="auto"/>
                <w:bottom w:val="none" w:sz="0" w:space="0" w:color="auto"/>
                <w:right w:val="none" w:sz="0" w:space="0" w:color="auto"/>
              </w:divBdr>
              <w:divsChild>
                <w:div w:id="4879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08306">
      <w:bodyDiv w:val="1"/>
      <w:marLeft w:val="0"/>
      <w:marRight w:val="0"/>
      <w:marTop w:val="0"/>
      <w:marBottom w:val="0"/>
      <w:divBdr>
        <w:top w:val="none" w:sz="0" w:space="0" w:color="auto"/>
        <w:left w:val="none" w:sz="0" w:space="0" w:color="auto"/>
        <w:bottom w:val="none" w:sz="0" w:space="0" w:color="auto"/>
        <w:right w:val="none" w:sz="0" w:space="0" w:color="auto"/>
      </w:divBdr>
      <w:divsChild>
        <w:div w:id="213322504">
          <w:marLeft w:val="0"/>
          <w:marRight w:val="0"/>
          <w:marTop w:val="0"/>
          <w:marBottom w:val="0"/>
          <w:divBdr>
            <w:top w:val="none" w:sz="0" w:space="0" w:color="auto"/>
            <w:left w:val="none" w:sz="0" w:space="0" w:color="auto"/>
            <w:bottom w:val="none" w:sz="0" w:space="0" w:color="auto"/>
            <w:right w:val="none" w:sz="0" w:space="0" w:color="auto"/>
          </w:divBdr>
          <w:divsChild>
            <w:div w:id="935483712">
              <w:marLeft w:val="0"/>
              <w:marRight w:val="0"/>
              <w:marTop w:val="0"/>
              <w:marBottom w:val="0"/>
              <w:divBdr>
                <w:top w:val="none" w:sz="0" w:space="0" w:color="auto"/>
                <w:left w:val="none" w:sz="0" w:space="0" w:color="auto"/>
                <w:bottom w:val="none" w:sz="0" w:space="0" w:color="auto"/>
                <w:right w:val="none" w:sz="0" w:space="0" w:color="auto"/>
              </w:divBdr>
              <w:divsChild>
                <w:div w:id="264731665">
                  <w:marLeft w:val="0"/>
                  <w:marRight w:val="0"/>
                  <w:marTop w:val="0"/>
                  <w:marBottom w:val="0"/>
                  <w:divBdr>
                    <w:top w:val="none" w:sz="0" w:space="0" w:color="auto"/>
                    <w:left w:val="none" w:sz="0" w:space="0" w:color="auto"/>
                    <w:bottom w:val="none" w:sz="0" w:space="0" w:color="auto"/>
                    <w:right w:val="none" w:sz="0" w:space="0" w:color="auto"/>
                  </w:divBdr>
                  <w:divsChild>
                    <w:div w:id="1346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77378">
      <w:bodyDiv w:val="1"/>
      <w:marLeft w:val="0"/>
      <w:marRight w:val="0"/>
      <w:marTop w:val="0"/>
      <w:marBottom w:val="0"/>
      <w:divBdr>
        <w:top w:val="none" w:sz="0" w:space="0" w:color="auto"/>
        <w:left w:val="none" w:sz="0" w:space="0" w:color="auto"/>
        <w:bottom w:val="none" w:sz="0" w:space="0" w:color="auto"/>
        <w:right w:val="none" w:sz="0" w:space="0" w:color="auto"/>
      </w:divBdr>
    </w:div>
    <w:div w:id="851409227">
      <w:bodyDiv w:val="1"/>
      <w:marLeft w:val="0"/>
      <w:marRight w:val="0"/>
      <w:marTop w:val="0"/>
      <w:marBottom w:val="0"/>
      <w:divBdr>
        <w:top w:val="none" w:sz="0" w:space="0" w:color="auto"/>
        <w:left w:val="none" w:sz="0" w:space="0" w:color="auto"/>
        <w:bottom w:val="none" w:sz="0" w:space="0" w:color="auto"/>
        <w:right w:val="none" w:sz="0" w:space="0" w:color="auto"/>
      </w:divBdr>
      <w:divsChild>
        <w:div w:id="1385526114">
          <w:marLeft w:val="-720"/>
          <w:marRight w:val="0"/>
          <w:marTop w:val="0"/>
          <w:marBottom w:val="0"/>
          <w:divBdr>
            <w:top w:val="none" w:sz="0" w:space="0" w:color="auto"/>
            <w:left w:val="none" w:sz="0" w:space="0" w:color="auto"/>
            <w:bottom w:val="none" w:sz="0" w:space="0" w:color="auto"/>
            <w:right w:val="none" w:sz="0" w:space="0" w:color="auto"/>
          </w:divBdr>
        </w:div>
      </w:divsChild>
    </w:div>
    <w:div w:id="871571571">
      <w:bodyDiv w:val="1"/>
      <w:marLeft w:val="0"/>
      <w:marRight w:val="0"/>
      <w:marTop w:val="0"/>
      <w:marBottom w:val="0"/>
      <w:divBdr>
        <w:top w:val="none" w:sz="0" w:space="0" w:color="auto"/>
        <w:left w:val="none" w:sz="0" w:space="0" w:color="auto"/>
        <w:bottom w:val="none" w:sz="0" w:space="0" w:color="auto"/>
        <w:right w:val="none" w:sz="0" w:space="0" w:color="auto"/>
      </w:divBdr>
    </w:div>
    <w:div w:id="917984639">
      <w:bodyDiv w:val="1"/>
      <w:marLeft w:val="0"/>
      <w:marRight w:val="0"/>
      <w:marTop w:val="0"/>
      <w:marBottom w:val="0"/>
      <w:divBdr>
        <w:top w:val="none" w:sz="0" w:space="0" w:color="auto"/>
        <w:left w:val="none" w:sz="0" w:space="0" w:color="auto"/>
        <w:bottom w:val="none" w:sz="0" w:space="0" w:color="auto"/>
        <w:right w:val="none" w:sz="0" w:space="0" w:color="auto"/>
      </w:divBdr>
      <w:divsChild>
        <w:div w:id="282999146">
          <w:marLeft w:val="-720"/>
          <w:marRight w:val="0"/>
          <w:marTop w:val="0"/>
          <w:marBottom w:val="0"/>
          <w:divBdr>
            <w:top w:val="none" w:sz="0" w:space="0" w:color="auto"/>
            <w:left w:val="none" w:sz="0" w:space="0" w:color="auto"/>
            <w:bottom w:val="none" w:sz="0" w:space="0" w:color="auto"/>
            <w:right w:val="none" w:sz="0" w:space="0" w:color="auto"/>
          </w:divBdr>
        </w:div>
      </w:divsChild>
    </w:div>
    <w:div w:id="1023704004">
      <w:bodyDiv w:val="1"/>
      <w:marLeft w:val="0"/>
      <w:marRight w:val="0"/>
      <w:marTop w:val="0"/>
      <w:marBottom w:val="0"/>
      <w:divBdr>
        <w:top w:val="none" w:sz="0" w:space="0" w:color="auto"/>
        <w:left w:val="none" w:sz="0" w:space="0" w:color="auto"/>
        <w:bottom w:val="none" w:sz="0" w:space="0" w:color="auto"/>
        <w:right w:val="none" w:sz="0" w:space="0" w:color="auto"/>
      </w:divBdr>
    </w:div>
    <w:div w:id="1025912187">
      <w:bodyDiv w:val="1"/>
      <w:marLeft w:val="0"/>
      <w:marRight w:val="0"/>
      <w:marTop w:val="0"/>
      <w:marBottom w:val="0"/>
      <w:divBdr>
        <w:top w:val="none" w:sz="0" w:space="0" w:color="auto"/>
        <w:left w:val="none" w:sz="0" w:space="0" w:color="auto"/>
        <w:bottom w:val="none" w:sz="0" w:space="0" w:color="auto"/>
        <w:right w:val="none" w:sz="0" w:space="0" w:color="auto"/>
      </w:divBdr>
      <w:divsChild>
        <w:div w:id="656688621">
          <w:marLeft w:val="-720"/>
          <w:marRight w:val="0"/>
          <w:marTop w:val="0"/>
          <w:marBottom w:val="0"/>
          <w:divBdr>
            <w:top w:val="none" w:sz="0" w:space="0" w:color="auto"/>
            <w:left w:val="none" w:sz="0" w:space="0" w:color="auto"/>
            <w:bottom w:val="none" w:sz="0" w:space="0" w:color="auto"/>
            <w:right w:val="none" w:sz="0" w:space="0" w:color="auto"/>
          </w:divBdr>
        </w:div>
      </w:divsChild>
    </w:div>
    <w:div w:id="1206796760">
      <w:bodyDiv w:val="1"/>
      <w:marLeft w:val="0"/>
      <w:marRight w:val="0"/>
      <w:marTop w:val="0"/>
      <w:marBottom w:val="0"/>
      <w:divBdr>
        <w:top w:val="none" w:sz="0" w:space="0" w:color="auto"/>
        <w:left w:val="none" w:sz="0" w:space="0" w:color="auto"/>
        <w:bottom w:val="none" w:sz="0" w:space="0" w:color="auto"/>
        <w:right w:val="none" w:sz="0" w:space="0" w:color="auto"/>
      </w:divBdr>
      <w:divsChild>
        <w:div w:id="1488936058">
          <w:marLeft w:val="-720"/>
          <w:marRight w:val="0"/>
          <w:marTop w:val="0"/>
          <w:marBottom w:val="0"/>
          <w:divBdr>
            <w:top w:val="none" w:sz="0" w:space="0" w:color="auto"/>
            <w:left w:val="none" w:sz="0" w:space="0" w:color="auto"/>
            <w:bottom w:val="none" w:sz="0" w:space="0" w:color="auto"/>
            <w:right w:val="none" w:sz="0" w:space="0" w:color="auto"/>
          </w:divBdr>
        </w:div>
      </w:divsChild>
    </w:div>
    <w:div w:id="1319075312">
      <w:bodyDiv w:val="1"/>
      <w:marLeft w:val="0"/>
      <w:marRight w:val="0"/>
      <w:marTop w:val="0"/>
      <w:marBottom w:val="0"/>
      <w:divBdr>
        <w:top w:val="none" w:sz="0" w:space="0" w:color="auto"/>
        <w:left w:val="none" w:sz="0" w:space="0" w:color="auto"/>
        <w:bottom w:val="none" w:sz="0" w:space="0" w:color="auto"/>
        <w:right w:val="none" w:sz="0" w:space="0" w:color="auto"/>
      </w:divBdr>
      <w:divsChild>
        <w:div w:id="563101215">
          <w:marLeft w:val="0"/>
          <w:marRight w:val="0"/>
          <w:marTop w:val="0"/>
          <w:marBottom w:val="0"/>
          <w:divBdr>
            <w:top w:val="none" w:sz="0" w:space="0" w:color="auto"/>
            <w:left w:val="none" w:sz="0" w:space="0" w:color="auto"/>
            <w:bottom w:val="none" w:sz="0" w:space="0" w:color="auto"/>
            <w:right w:val="none" w:sz="0" w:space="0" w:color="auto"/>
          </w:divBdr>
          <w:divsChild>
            <w:div w:id="316543238">
              <w:marLeft w:val="0"/>
              <w:marRight w:val="0"/>
              <w:marTop w:val="0"/>
              <w:marBottom w:val="0"/>
              <w:divBdr>
                <w:top w:val="none" w:sz="0" w:space="0" w:color="auto"/>
                <w:left w:val="none" w:sz="0" w:space="0" w:color="auto"/>
                <w:bottom w:val="none" w:sz="0" w:space="0" w:color="auto"/>
                <w:right w:val="none" w:sz="0" w:space="0" w:color="auto"/>
              </w:divBdr>
              <w:divsChild>
                <w:div w:id="19799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17630">
      <w:bodyDiv w:val="1"/>
      <w:marLeft w:val="0"/>
      <w:marRight w:val="0"/>
      <w:marTop w:val="0"/>
      <w:marBottom w:val="0"/>
      <w:divBdr>
        <w:top w:val="none" w:sz="0" w:space="0" w:color="auto"/>
        <w:left w:val="none" w:sz="0" w:space="0" w:color="auto"/>
        <w:bottom w:val="none" w:sz="0" w:space="0" w:color="auto"/>
        <w:right w:val="none" w:sz="0" w:space="0" w:color="auto"/>
      </w:divBdr>
      <w:divsChild>
        <w:div w:id="1411848736">
          <w:marLeft w:val="0"/>
          <w:marRight w:val="0"/>
          <w:marTop w:val="0"/>
          <w:marBottom w:val="0"/>
          <w:divBdr>
            <w:top w:val="none" w:sz="0" w:space="0" w:color="auto"/>
            <w:left w:val="none" w:sz="0" w:space="0" w:color="auto"/>
            <w:bottom w:val="none" w:sz="0" w:space="0" w:color="auto"/>
            <w:right w:val="none" w:sz="0" w:space="0" w:color="auto"/>
          </w:divBdr>
          <w:divsChild>
            <w:div w:id="433551767">
              <w:marLeft w:val="0"/>
              <w:marRight w:val="0"/>
              <w:marTop w:val="0"/>
              <w:marBottom w:val="0"/>
              <w:divBdr>
                <w:top w:val="none" w:sz="0" w:space="0" w:color="auto"/>
                <w:left w:val="none" w:sz="0" w:space="0" w:color="auto"/>
                <w:bottom w:val="none" w:sz="0" w:space="0" w:color="auto"/>
                <w:right w:val="none" w:sz="0" w:space="0" w:color="auto"/>
              </w:divBdr>
              <w:divsChild>
                <w:div w:id="535392645">
                  <w:marLeft w:val="0"/>
                  <w:marRight w:val="0"/>
                  <w:marTop w:val="0"/>
                  <w:marBottom w:val="0"/>
                  <w:divBdr>
                    <w:top w:val="none" w:sz="0" w:space="0" w:color="auto"/>
                    <w:left w:val="none" w:sz="0" w:space="0" w:color="auto"/>
                    <w:bottom w:val="none" w:sz="0" w:space="0" w:color="auto"/>
                    <w:right w:val="none" w:sz="0" w:space="0" w:color="auto"/>
                  </w:divBdr>
                  <w:divsChild>
                    <w:div w:id="12131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44252">
      <w:bodyDiv w:val="1"/>
      <w:marLeft w:val="0"/>
      <w:marRight w:val="0"/>
      <w:marTop w:val="0"/>
      <w:marBottom w:val="0"/>
      <w:divBdr>
        <w:top w:val="none" w:sz="0" w:space="0" w:color="auto"/>
        <w:left w:val="none" w:sz="0" w:space="0" w:color="auto"/>
        <w:bottom w:val="none" w:sz="0" w:space="0" w:color="auto"/>
        <w:right w:val="none" w:sz="0" w:space="0" w:color="auto"/>
      </w:divBdr>
      <w:divsChild>
        <w:div w:id="1259564369">
          <w:marLeft w:val="-720"/>
          <w:marRight w:val="0"/>
          <w:marTop w:val="0"/>
          <w:marBottom w:val="0"/>
          <w:divBdr>
            <w:top w:val="none" w:sz="0" w:space="0" w:color="auto"/>
            <w:left w:val="none" w:sz="0" w:space="0" w:color="auto"/>
            <w:bottom w:val="none" w:sz="0" w:space="0" w:color="auto"/>
            <w:right w:val="none" w:sz="0" w:space="0" w:color="auto"/>
          </w:divBdr>
        </w:div>
      </w:divsChild>
    </w:div>
    <w:div w:id="1662654385">
      <w:bodyDiv w:val="1"/>
      <w:marLeft w:val="0"/>
      <w:marRight w:val="0"/>
      <w:marTop w:val="0"/>
      <w:marBottom w:val="0"/>
      <w:divBdr>
        <w:top w:val="none" w:sz="0" w:space="0" w:color="auto"/>
        <w:left w:val="none" w:sz="0" w:space="0" w:color="auto"/>
        <w:bottom w:val="none" w:sz="0" w:space="0" w:color="auto"/>
        <w:right w:val="none" w:sz="0" w:space="0" w:color="auto"/>
      </w:divBdr>
      <w:divsChild>
        <w:div w:id="1504323045">
          <w:marLeft w:val="-720"/>
          <w:marRight w:val="0"/>
          <w:marTop w:val="0"/>
          <w:marBottom w:val="0"/>
          <w:divBdr>
            <w:top w:val="none" w:sz="0" w:space="0" w:color="auto"/>
            <w:left w:val="none" w:sz="0" w:space="0" w:color="auto"/>
            <w:bottom w:val="none" w:sz="0" w:space="0" w:color="auto"/>
            <w:right w:val="none" w:sz="0" w:space="0" w:color="auto"/>
          </w:divBdr>
        </w:div>
      </w:divsChild>
    </w:div>
    <w:div w:id="1712420702">
      <w:bodyDiv w:val="1"/>
      <w:marLeft w:val="0"/>
      <w:marRight w:val="0"/>
      <w:marTop w:val="0"/>
      <w:marBottom w:val="0"/>
      <w:divBdr>
        <w:top w:val="none" w:sz="0" w:space="0" w:color="auto"/>
        <w:left w:val="none" w:sz="0" w:space="0" w:color="auto"/>
        <w:bottom w:val="none" w:sz="0" w:space="0" w:color="auto"/>
        <w:right w:val="none" w:sz="0" w:space="0" w:color="auto"/>
      </w:divBdr>
      <w:divsChild>
        <w:div w:id="1936327412">
          <w:marLeft w:val="0"/>
          <w:marRight w:val="0"/>
          <w:marTop w:val="0"/>
          <w:marBottom w:val="0"/>
          <w:divBdr>
            <w:top w:val="none" w:sz="0" w:space="0" w:color="auto"/>
            <w:left w:val="none" w:sz="0" w:space="0" w:color="auto"/>
            <w:bottom w:val="none" w:sz="0" w:space="0" w:color="auto"/>
            <w:right w:val="none" w:sz="0" w:space="0" w:color="auto"/>
          </w:divBdr>
        </w:div>
        <w:div w:id="1626230992">
          <w:marLeft w:val="0"/>
          <w:marRight w:val="0"/>
          <w:marTop w:val="0"/>
          <w:marBottom w:val="0"/>
          <w:divBdr>
            <w:top w:val="none" w:sz="0" w:space="0" w:color="auto"/>
            <w:left w:val="none" w:sz="0" w:space="0" w:color="auto"/>
            <w:bottom w:val="none" w:sz="0" w:space="0" w:color="auto"/>
            <w:right w:val="none" w:sz="0" w:space="0" w:color="auto"/>
          </w:divBdr>
        </w:div>
      </w:divsChild>
    </w:div>
    <w:div w:id="1797942703">
      <w:bodyDiv w:val="1"/>
      <w:marLeft w:val="0"/>
      <w:marRight w:val="0"/>
      <w:marTop w:val="0"/>
      <w:marBottom w:val="0"/>
      <w:divBdr>
        <w:top w:val="none" w:sz="0" w:space="0" w:color="auto"/>
        <w:left w:val="none" w:sz="0" w:space="0" w:color="auto"/>
        <w:bottom w:val="none" w:sz="0" w:space="0" w:color="auto"/>
        <w:right w:val="none" w:sz="0" w:space="0" w:color="auto"/>
      </w:divBdr>
      <w:divsChild>
        <w:div w:id="207957835">
          <w:marLeft w:val="0"/>
          <w:marRight w:val="0"/>
          <w:marTop w:val="0"/>
          <w:marBottom w:val="0"/>
          <w:divBdr>
            <w:top w:val="none" w:sz="0" w:space="0" w:color="auto"/>
            <w:left w:val="none" w:sz="0" w:space="0" w:color="auto"/>
            <w:bottom w:val="none" w:sz="0" w:space="0" w:color="auto"/>
            <w:right w:val="none" w:sz="0" w:space="0" w:color="auto"/>
          </w:divBdr>
          <w:divsChild>
            <w:div w:id="753209202">
              <w:marLeft w:val="0"/>
              <w:marRight w:val="0"/>
              <w:marTop w:val="0"/>
              <w:marBottom w:val="0"/>
              <w:divBdr>
                <w:top w:val="none" w:sz="0" w:space="0" w:color="auto"/>
                <w:left w:val="none" w:sz="0" w:space="0" w:color="auto"/>
                <w:bottom w:val="none" w:sz="0" w:space="0" w:color="auto"/>
                <w:right w:val="none" w:sz="0" w:space="0" w:color="auto"/>
              </w:divBdr>
              <w:divsChild>
                <w:div w:id="3235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69870">
      <w:bodyDiv w:val="1"/>
      <w:marLeft w:val="0"/>
      <w:marRight w:val="0"/>
      <w:marTop w:val="0"/>
      <w:marBottom w:val="0"/>
      <w:divBdr>
        <w:top w:val="none" w:sz="0" w:space="0" w:color="auto"/>
        <w:left w:val="none" w:sz="0" w:space="0" w:color="auto"/>
        <w:bottom w:val="none" w:sz="0" w:space="0" w:color="auto"/>
        <w:right w:val="none" w:sz="0" w:space="0" w:color="auto"/>
      </w:divBdr>
      <w:divsChild>
        <w:div w:id="1962685026">
          <w:marLeft w:val="0"/>
          <w:marRight w:val="0"/>
          <w:marTop w:val="0"/>
          <w:marBottom w:val="0"/>
          <w:divBdr>
            <w:top w:val="none" w:sz="0" w:space="0" w:color="auto"/>
            <w:left w:val="none" w:sz="0" w:space="0" w:color="auto"/>
            <w:bottom w:val="none" w:sz="0" w:space="0" w:color="auto"/>
            <w:right w:val="none" w:sz="0" w:space="0" w:color="auto"/>
          </w:divBdr>
          <w:divsChild>
            <w:div w:id="1119374604">
              <w:marLeft w:val="0"/>
              <w:marRight w:val="0"/>
              <w:marTop w:val="0"/>
              <w:marBottom w:val="0"/>
              <w:divBdr>
                <w:top w:val="none" w:sz="0" w:space="0" w:color="auto"/>
                <w:left w:val="none" w:sz="0" w:space="0" w:color="auto"/>
                <w:bottom w:val="none" w:sz="0" w:space="0" w:color="auto"/>
                <w:right w:val="none" w:sz="0" w:space="0" w:color="auto"/>
              </w:divBdr>
              <w:divsChild>
                <w:div w:id="8146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8303">
      <w:bodyDiv w:val="1"/>
      <w:marLeft w:val="0"/>
      <w:marRight w:val="0"/>
      <w:marTop w:val="0"/>
      <w:marBottom w:val="0"/>
      <w:divBdr>
        <w:top w:val="none" w:sz="0" w:space="0" w:color="auto"/>
        <w:left w:val="none" w:sz="0" w:space="0" w:color="auto"/>
        <w:bottom w:val="none" w:sz="0" w:space="0" w:color="auto"/>
        <w:right w:val="none" w:sz="0" w:space="0" w:color="auto"/>
      </w:divBdr>
      <w:divsChild>
        <w:div w:id="1679885719">
          <w:marLeft w:val="0"/>
          <w:marRight w:val="0"/>
          <w:marTop w:val="0"/>
          <w:marBottom w:val="0"/>
          <w:divBdr>
            <w:top w:val="none" w:sz="0" w:space="0" w:color="auto"/>
            <w:left w:val="none" w:sz="0" w:space="0" w:color="auto"/>
            <w:bottom w:val="none" w:sz="0" w:space="0" w:color="auto"/>
            <w:right w:val="none" w:sz="0" w:space="0" w:color="auto"/>
          </w:divBdr>
          <w:divsChild>
            <w:div w:id="2088961587">
              <w:marLeft w:val="0"/>
              <w:marRight w:val="0"/>
              <w:marTop w:val="0"/>
              <w:marBottom w:val="0"/>
              <w:divBdr>
                <w:top w:val="none" w:sz="0" w:space="0" w:color="auto"/>
                <w:left w:val="none" w:sz="0" w:space="0" w:color="auto"/>
                <w:bottom w:val="none" w:sz="0" w:space="0" w:color="auto"/>
                <w:right w:val="none" w:sz="0" w:space="0" w:color="auto"/>
              </w:divBdr>
              <w:divsChild>
                <w:div w:id="21210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8350">
      <w:bodyDiv w:val="1"/>
      <w:marLeft w:val="0"/>
      <w:marRight w:val="0"/>
      <w:marTop w:val="0"/>
      <w:marBottom w:val="0"/>
      <w:divBdr>
        <w:top w:val="none" w:sz="0" w:space="0" w:color="auto"/>
        <w:left w:val="none" w:sz="0" w:space="0" w:color="auto"/>
        <w:bottom w:val="none" w:sz="0" w:space="0" w:color="auto"/>
        <w:right w:val="none" w:sz="0" w:space="0" w:color="auto"/>
      </w:divBdr>
      <w:divsChild>
        <w:div w:id="1931431441">
          <w:marLeft w:val="0"/>
          <w:marRight w:val="0"/>
          <w:marTop w:val="0"/>
          <w:marBottom w:val="0"/>
          <w:divBdr>
            <w:top w:val="none" w:sz="0" w:space="0" w:color="auto"/>
            <w:left w:val="none" w:sz="0" w:space="0" w:color="auto"/>
            <w:bottom w:val="none" w:sz="0" w:space="0" w:color="auto"/>
            <w:right w:val="none" w:sz="0" w:space="0" w:color="auto"/>
          </w:divBdr>
          <w:divsChild>
            <w:div w:id="1824420561">
              <w:marLeft w:val="0"/>
              <w:marRight w:val="0"/>
              <w:marTop w:val="0"/>
              <w:marBottom w:val="0"/>
              <w:divBdr>
                <w:top w:val="none" w:sz="0" w:space="0" w:color="auto"/>
                <w:left w:val="none" w:sz="0" w:space="0" w:color="auto"/>
                <w:bottom w:val="none" w:sz="0" w:space="0" w:color="auto"/>
                <w:right w:val="none" w:sz="0" w:space="0" w:color="auto"/>
              </w:divBdr>
              <w:divsChild>
                <w:div w:id="5678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37350">
      <w:bodyDiv w:val="1"/>
      <w:marLeft w:val="0"/>
      <w:marRight w:val="0"/>
      <w:marTop w:val="0"/>
      <w:marBottom w:val="0"/>
      <w:divBdr>
        <w:top w:val="none" w:sz="0" w:space="0" w:color="auto"/>
        <w:left w:val="none" w:sz="0" w:space="0" w:color="auto"/>
        <w:bottom w:val="none" w:sz="0" w:space="0" w:color="auto"/>
        <w:right w:val="none" w:sz="0" w:space="0" w:color="auto"/>
      </w:divBdr>
      <w:divsChild>
        <w:div w:id="1950896250">
          <w:marLeft w:val="0"/>
          <w:marRight w:val="0"/>
          <w:marTop w:val="0"/>
          <w:marBottom w:val="0"/>
          <w:divBdr>
            <w:top w:val="none" w:sz="0" w:space="0" w:color="auto"/>
            <w:left w:val="none" w:sz="0" w:space="0" w:color="auto"/>
            <w:bottom w:val="none" w:sz="0" w:space="0" w:color="auto"/>
            <w:right w:val="none" w:sz="0" w:space="0" w:color="auto"/>
          </w:divBdr>
          <w:divsChild>
            <w:div w:id="1009210937">
              <w:marLeft w:val="0"/>
              <w:marRight w:val="0"/>
              <w:marTop w:val="0"/>
              <w:marBottom w:val="0"/>
              <w:divBdr>
                <w:top w:val="none" w:sz="0" w:space="0" w:color="auto"/>
                <w:left w:val="none" w:sz="0" w:space="0" w:color="auto"/>
                <w:bottom w:val="none" w:sz="0" w:space="0" w:color="auto"/>
                <w:right w:val="none" w:sz="0" w:space="0" w:color="auto"/>
              </w:divBdr>
              <w:divsChild>
                <w:div w:id="2348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5498">
      <w:bodyDiv w:val="1"/>
      <w:marLeft w:val="0"/>
      <w:marRight w:val="0"/>
      <w:marTop w:val="0"/>
      <w:marBottom w:val="0"/>
      <w:divBdr>
        <w:top w:val="none" w:sz="0" w:space="0" w:color="auto"/>
        <w:left w:val="none" w:sz="0" w:space="0" w:color="auto"/>
        <w:bottom w:val="none" w:sz="0" w:space="0" w:color="auto"/>
        <w:right w:val="none" w:sz="0" w:space="0" w:color="auto"/>
      </w:divBdr>
      <w:divsChild>
        <w:div w:id="1816794994">
          <w:marLeft w:val="0"/>
          <w:marRight w:val="0"/>
          <w:marTop w:val="0"/>
          <w:marBottom w:val="0"/>
          <w:divBdr>
            <w:top w:val="none" w:sz="0" w:space="0" w:color="auto"/>
            <w:left w:val="none" w:sz="0" w:space="0" w:color="auto"/>
            <w:bottom w:val="none" w:sz="0" w:space="0" w:color="auto"/>
            <w:right w:val="none" w:sz="0" w:space="0" w:color="auto"/>
          </w:divBdr>
          <w:divsChild>
            <w:div w:id="525338347">
              <w:marLeft w:val="0"/>
              <w:marRight w:val="0"/>
              <w:marTop w:val="0"/>
              <w:marBottom w:val="0"/>
              <w:divBdr>
                <w:top w:val="none" w:sz="0" w:space="0" w:color="auto"/>
                <w:left w:val="none" w:sz="0" w:space="0" w:color="auto"/>
                <w:bottom w:val="none" w:sz="0" w:space="0" w:color="auto"/>
                <w:right w:val="none" w:sz="0" w:space="0" w:color="auto"/>
              </w:divBdr>
              <w:divsChild>
                <w:div w:id="15023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nice.coe.int/images/SITE%20IMAGES/Publications/Rule_of_Law_Check_List.pdf" TargetMode="External"/><Relationship Id="rId13" Type="http://schemas.openxmlformats.org/officeDocument/2006/relationships/hyperlink" Target="https://zakon.rada.gov.ua/laws/show/3277-20#Text" TargetMode="External"/><Relationship Id="rId18" Type="http://schemas.openxmlformats.org/officeDocument/2006/relationships/hyperlink" Target="https://zakon.rada.gov.ua/laws/show/2136-19#Tex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udoc.echr.coe.int/fre" TargetMode="External"/><Relationship Id="rId12" Type="http://schemas.openxmlformats.org/officeDocument/2006/relationships/hyperlink" Target="https://vkksu.gov.ua/sites/default/files/polozhennya_0.pdf" TargetMode="External"/><Relationship Id="rId17" Type="http://schemas.openxmlformats.org/officeDocument/2006/relationships/hyperlink" Target="https://neighbourhood-enlargement.ec.europa.eu/document/download/bb61ea6d-dda6-4117-9347-a7191ecefc3f_en?filename=SWD_2023_699%20Ukraine%20report.pdf" TargetMode="External"/><Relationship Id="rId2" Type="http://schemas.openxmlformats.org/officeDocument/2006/relationships/styles" Target="styles.xml"/><Relationship Id="rId16" Type="http://schemas.openxmlformats.org/officeDocument/2006/relationships/hyperlink" Target="https://www.eeas.europa.eu/eeas/ukraine-statement-spokesperson-appointments-high-council-justice-members-and-reform-constitutional_en" TargetMode="External"/><Relationship Id="rId20" Type="http://schemas.openxmlformats.org/officeDocument/2006/relationships/hyperlink" Target="https://ips.ligazakon.net/document/t161798?an=1243" TargetMode="External"/><Relationship Id="rId1" Type="http://schemas.openxmlformats.org/officeDocument/2006/relationships/numbering" Target="numbering.xml"/><Relationship Id="rId6" Type="http://schemas.openxmlformats.org/officeDocument/2006/relationships/hyperlink" Target="https://www.venice.coe.int/webforms/documents/?pdf=CDL-AD(2011)003rev-e" TargetMode="External"/><Relationship Id="rId11" Type="http://schemas.openxmlformats.org/officeDocument/2006/relationships/hyperlink" Target="https://zakon.rada.gov.ua/laws/show/1402-19" TargetMode="External"/><Relationship Id="rId5" Type="http://schemas.openxmlformats.org/officeDocument/2006/relationships/hyperlink" Target="https://www.echr.coe.int/documents/d/echr/convention_ENG" TargetMode="External"/><Relationship Id="rId15" Type="http://schemas.openxmlformats.org/officeDocument/2006/relationships/hyperlink" Target="https://www.venice.coe.int/webforms/documents/?pdf=CDL-AD(2023)022-e" TargetMode="External"/><Relationship Id="rId10" Type="http://schemas.openxmlformats.org/officeDocument/2006/relationships/hyperlink" Target="https://zakon.rada.gov.ua/laws/show/1629-20" TargetMode="External"/><Relationship Id="rId19" Type="http://schemas.openxmlformats.org/officeDocument/2006/relationships/hyperlink" Target="https://zakon.rada.gov.ua/laws/show/389-19" TargetMode="External"/><Relationship Id="rId4" Type="http://schemas.openxmlformats.org/officeDocument/2006/relationships/webSettings" Target="webSettings.xml"/><Relationship Id="rId9" Type="http://schemas.openxmlformats.org/officeDocument/2006/relationships/hyperlink" Target="https://zakon.rada.gov.ua/laws/show/1401-19" TargetMode="External"/><Relationship Id="rId14" Type="http://schemas.openxmlformats.org/officeDocument/2006/relationships/hyperlink" Target="https://www.venice.coe.int/webforms/documents/default.aspx?pdffile=CDL-AD(2022)054-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2463</Words>
  <Characters>14042</Characters>
  <Application>Microsoft Office Word</Application>
  <DocSecurity>0</DocSecurity>
  <Lines>117</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Поліна Смірнова</dc:creator>
  <cp:keywords/>
  <dc:description/>
  <cp:lastModifiedBy>Кристина Кристина</cp:lastModifiedBy>
  <cp:revision>18</cp:revision>
  <dcterms:created xsi:type="dcterms:W3CDTF">2024-03-09T22:11:00Z</dcterms:created>
  <dcterms:modified xsi:type="dcterms:W3CDTF">2024-03-09T23:01:00Z</dcterms:modified>
</cp:coreProperties>
</file>