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4D11B2" w14:textId="77777777" w:rsidR="00C43B63" w:rsidRDefault="00C43B63">
      <w:pPr>
        <w:jc w:val="both"/>
        <w:rPr>
          <w:rFonts w:ascii="Times New Roman" w:hAnsi="Times New Roman" w:cs="Times New Roman"/>
          <w:b/>
          <w:bCs/>
          <w:sz w:val="28"/>
          <w:szCs w:val="28"/>
          <w:u w:val="single"/>
          <w:lang w:val="en-US"/>
        </w:rPr>
      </w:pPr>
    </w:p>
    <w:p w14:paraId="457B040A" w14:textId="45A6182D" w:rsidR="00C43B63" w:rsidRDefault="00C43B63" w:rsidP="00C43B63">
      <w:pPr>
        <w:jc w:val="right"/>
        <w:rPr>
          <w:rFonts w:ascii="Times New Roman" w:hAnsi="Times New Roman" w:cs="Times New Roman"/>
          <w:i/>
          <w:iCs/>
          <w:sz w:val="28"/>
          <w:szCs w:val="28"/>
          <w:lang w:val="en-US"/>
        </w:rPr>
      </w:pPr>
      <w:proofErr w:type="spellStart"/>
      <w:r w:rsidRPr="00C43B63">
        <w:rPr>
          <w:rFonts w:ascii="Times New Roman" w:hAnsi="Times New Roman" w:cs="Times New Roman"/>
          <w:i/>
          <w:iCs/>
          <w:sz w:val="28"/>
          <w:szCs w:val="28"/>
          <w:lang w:val="en-US"/>
        </w:rPr>
        <w:t>Daryna</w:t>
      </w:r>
      <w:proofErr w:type="spellEnd"/>
      <w:r w:rsidRPr="00C43B63">
        <w:rPr>
          <w:rFonts w:ascii="Times New Roman" w:hAnsi="Times New Roman" w:cs="Times New Roman"/>
          <w:i/>
          <w:iCs/>
          <w:sz w:val="28"/>
          <w:szCs w:val="28"/>
          <w:lang w:val="en-US"/>
        </w:rPr>
        <w:t xml:space="preserve"> </w:t>
      </w:r>
      <w:proofErr w:type="spellStart"/>
      <w:r w:rsidRPr="00C43B63">
        <w:rPr>
          <w:rFonts w:ascii="Times New Roman" w:hAnsi="Times New Roman" w:cs="Times New Roman"/>
          <w:i/>
          <w:iCs/>
          <w:sz w:val="28"/>
          <w:szCs w:val="28"/>
          <w:lang w:val="en-US"/>
        </w:rPr>
        <w:t>Hrynchak</w:t>
      </w:r>
      <w:proofErr w:type="spellEnd"/>
      <w:r w:rsidRPr="00C43B63">
        <w:rPr>
          <w:rFonts w:ascii="Times New Roman" w:hAnsi="Times New Roman" w:cs="Times New Roman"/>
          <w:i/>
          <w:iCs/>
          <w:sz w:val="28"/>
          <w:szCs w:val="28"/>
          <w:lang w:val="en-US"/>
        </w:rPr>
        <w:t xml:space="preserve"> </w:t>
      </w:r>
    </w:p>
    <w:p w14:paraId="0FFA58BB" w14:textId="77777777" w:rsidR="00C43B63" w:rsidRPr="00C43B63" w:rsidRDefault="00C43B63" w:rsidP="00C43B63">
      <w:pPr>
        <w:jc w:val="right"/>
        <w:rPr>
          <w:rFonts w:ascii="Times New Roman" w:hAnsi="Times New Roman" w:cs="Times New Roman"/>
          <w:i/>
          <w:iCs/>
          <w:sz w:val="28"/>
          <w:szCs w:val="28"/>
          <w:lang w:val="en-US"/>
        </w:rPr>
      </w:pPr>
    </w:p>
    <w:p w14:paraId="583B5B83" w14:textId="122AC45F" w:rsidR="00585DD5" w:rsidRDefault="00F06829" w:rsidP="00C43B63">
      <w:pPr>
        <w:jc w:val="center"/>
        <w:rPr>
          <w:rFonts w:ascii="Times New Roman" w:hAnsi="Times New Roman" w:cs="Times New Roman"/>
          <w:b/>
          <w:bCs/>
          <w:sz w:val="28"/>
          <w:szCs w:val="28"/>
          <w:lang w:val="en-US"/>
        </w:rPr>
      </w:pPr>
      <w:r w:rsidRPr="00C43B63">
        <w:rPr>
          <w:rFonts w:ascii="Times New Roman" w:hAnsi="Times New Roman" w:cs="Times New Roman"/>
          <w:b/>
          <w:bCs/>
          <w:sz w:val="28"/>
          <w:szCs w:val="28"/>
          <w:lang w:val="en-US"/>
        </w:rPr>
        <w:t>The Supreme Court of Ukraine as a guarantor of the Rule of Law in Ukraine</w:t>
      </w:r>
    </w:p>
    <w:p w14:paraId="0DBC1A1A" w14:textId="77777777" w:rsidR="00C43B63" w:rsidRPr="00C43B63" w:rsidRDefault="00C43B63" w:rsidP="00C43B63">
      <w:pPr>
        <w:jc w:val="center"/>
        <w:rPr>
          <w:rFonts w:ascii="Times New Roman" w:hAnsi="Times New Roman" w:cs="Times New Roman"/>
          <w:b/>
          <w:bCs/>
          <w:sz w:val="28"/>
          <w:szCs w:val="28"/>
          <w:lang w:val="en-US"/>
        </w:rPr>
      </w:pPr>
    </w:p>
    <w:p w14:paraId="783295BD" w14:textId="57EFA975" w:rsidR="00585DD5" w:rsidRDefault="00F06829" w:rsidP="00C43B63">
      <w:pPr>
        <w:ind w:firstLine="709"/>
        <w:jc w:val="both"/>
        <w:rPr>
          <w:rFonts w:ascii="Times New Roman" w:hAnsi="Times New Roman" w:cs="Times New Roman"/>
          <w:kern w:val="0"/>
          <w:sz w:val="28"/>
          <w:szCs w:val="28"/>
          <w:lang w:val="en-US"/>
        </w:rPr>
      </w:pPr>
      <w:r>
        <w:rPr>
          <w:rFonts w:ascii="Times New Roman" w:hAnsi="Times New Roman" w:cs="Times New Roman"/>
          <w:kern w:val="0"/>
          <w:sz w:val="28"/>
          <w:szCs w:val="28"/>
          <w:lang w:val="en-US"/>
        </w:rPr>
        <w:t xml:space="preserve">The Supreme Court of Ukraine is the highest judicial body in Ukraine, which ensures stability and unity of judicial practice in the order and manner determined by the </w:t>
      </w:r>
      <w:r>
        <w:rPr>
          <w:rFonts w:ascii="Times New Roman" w:hAnsi="Times New Roman" w:cs="Times New Roman"/>
          <w:kern w:val="0"/>
          <w:sz w:val="28"/>
          <w:szCs w:val="28"/>
          <w:lang w:val="en-US"/>
        </w:rPr>
        <w:t>procedural law. This is a cassation instance, in certain cases</w:t>
      </w:r>
      <w:r w:rsidR="00CE47FB">
        <w:rPr>
          <w:rFonts w:ascii="Times New Roman" w:hAnsi="Times New Roman" w:cs="Times New Roman"/>
          <w:kern w:val="0"/>
          <w:sz w:val="28"/>
          <w:szCs w:val="28"/>
          <w:lang w:val="en-US"/>
        </w:rPr>
        <w:t xml:space="preserve"> –</w:t>
      </w:r>
      <w:r>
        <w:rPr>
          <w:rFonts w:ascii="Times New Roman" w:hAnsi="Times New Roman" w:cs="Times New Roman"/>
          <w:kern w:val="0"/>
          <w:sz w:val="28"/>
          <w:szCs w:val="28"/>
          <w:lang w:val="en-US"/>
        </w:rPr>
        <w:t xml:space="preserve"> a court of first or appellate instance. The Supreme Court of Ukraine is an independent body of judicial power. The independence of the judiciary is one of the foundations of the constitutiona</w:t>
      </w:r>
      <w:r>
        <w:rPr>
          <w:rFonts w:ascii="Times New Roman" w:hAnsi="Times New Roman" w:cs="Times New Roman"/>
          <w:kern w:val="0"/>
          <w:sz w:val="28"/>
          <w:szCs w:val="28"/>
          <w:lang w:val="en-US"/>
        </w:rPr>
        <w:t>l system of Ukraine and the rule of law.</w:t>
      </w:r>
    </w:p>
    <w:p w14:paraId="47A77C1B" w14:textId="77777777" w:rsidR="00585DD5" w:rsidRDefault="00F06829" w:rsidP="00C43B6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09"/>
        <w:jc w:val="both"/>
        <w:rPr>
          <w:rFonts w:ascii="Times New Roman" w:hAnsi="Times New Roman" w:cs="Times New Roman"/>
          <w:kern w:val="0"/>
          <w:sz w:val="28"/>
          <w:szCs w:val="28"/>
          <w:lang w:val="en-US"/>
        </w:rPr>
      </w:pPr>
      <w:r>
        <w:rPr>
          <w:rFonts w:ascii="Times New Roman" w:hAnsi="Times New Roman" w:cs="Times New Roman"/>
          <w:kern w:val="0"/>
          <w:sz w:val="28"/>
          <w:szCs w:val="28"/>
          <w:lang w:val="en-US"/>
        </w:rPr>
        <w:t>Judges of the Supreme Court of Ukraine are independent in their activities and are bound by law. This means that they may not be influenced by other state authorities, political parties, businesses or other individu</w:t>
      </w:r>
      <w:r>
        <w:rPr>
          <w:rFonts w:ascii="Times New Roman" w:hAnsi="Times New Roman" w:cs="Times New Roman"/>
          <w:kern w:val="0"/>
          <w:sz w:val="28"/>
          <w:szCs w:val="28"/>
          <w:lang w:val="en-US"/>
        </w:rPr>
        <w:t>als.</w:t>
      </w:r>
    </w:p>
    <w:p w14:paraId="7F50E8CD" w14:textId="77777777" w:rsidR="00585DD5" w:rsidRDefault="00F06829" w:rsidP="00C43B6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09"/>
        <w:jc w:val="both"/>
        <w:rPr>
          <w:rFonts w:ascii="Times New Roman" w:hAnsi="Times New Roman" w:cs="Times New Roman"/>
          <w:kern w:val="0"/>
          <w:sz w:val="28"/>
          <w:szCs w:val="28"/>
          <w:lang w:val="en-US"/>
        </w:rPr>
      </w:pPr>
      <w:r>
        <w:rPr>
          <w:rFonts w:ascii="Times New Roman" w:hAnsi="Times New Roman" w:cs="Times New Roman"/>
          <w:kern w:val="0"/>
          <w:sz w:val="28"/>
          <w:szCs w:val="28"/>
          <w:lang w:val="en-US"/>
        </w:rPr>
        <w:t>The independence of the Supreme Court of Ukraine is ensured by the following guarantees:</w:t>
      </w:r>
    </w:p>
    <w:p w14:paraId="5E000E3C" w14:textId="5FB045DA" w:rsidR="00585DD5" w:rsidRPr="00CE47FB" w:rsidRDefault="00CE47FB" w:rsidP="00CE47FB">
      <w:pPr>
        <w:pStyle w:val="a7"/>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709"/>
        <w:jc w:val="both"/>
        <w:rPr>
          <w:rFonts w:ascii="Times New Roman" w:hAnsi="Times New Roman"/>
          <w:kern w:val="0"/>
          <w:sz w:val="28"/>
          <w:szCs w:val="28"/>
          <w:lang w:val="en-US"/>
        </w:rPr>
      </w:pPr>
      <w:r>
        <w:rPr>
          <w:rFonts w:ascii="Times New Roman" w:hAnsi="Times New Roman" w:cs="Times New Roman"/>
          <w:b/>
          <w:bCs/>
          <w:kern w:val="0"/>
          <w:sz w:val="28"/>
          <w:szCs w:val="28"/>
          <w:lang w:val="en-US"/>
        </w:rPr>
        <w:t>J</w:t>
      </w:r>
      <w:r w:rsidR="00F06829" w:rsidRPr="00CE47FB">
        <w:rPr>
          <w:rFonts w:ascii="Times New Roman" w:hAnsi="Times New Roman" w:cs="Times New Roman"/>
          <w:b/>
          <w:bCs/>
          <w:kern w:val="0"/>
          <w:sz w:val="28"/>
          <w:szCs w:val="28"/>
          <w:lang w:val="en-US"/>
        </w:rPr>
        <w:t>udges of the Supreme Court of Ukraine are appointed by the President of Ukraine at the request of the High Qualification Commission of Judges of Ukraine.</w:t>
      </w:r>
      <w:r w:rsidR="00F06829" w:rsidRPr="00CE47FB">
        <w:rPr>
          <w:rFonts w:ascii="Times New Roman" w:hAnsi="Times New Roman" w:cs="Times New Roman"/>
          <w:kern w:val="0"/>
          <w:sz w:val="28"/>
          <w:szCs w:val="28"/>
          <w:lang w:val="en-US"/>
        </w:rPr>
        <w:t xml:space="preserve"> This means that the President of Ukraine shall not directly appoint judges of the Supreme Court of Ukraine. </w:t>
      </w:r>
      <w:r w:rsidR="00F06829" w:rsidRPr="00CE47FB">
        <w:rPr>
          <w:rFonts w:ascii="Times New Roman" w:hAnsi="Times New Roman"/>
          <w:kern w:val="0"/>
          <w:sz w:val="28"/>
          <w:szCs w:val="28"/>
          <w:lang w:val="en-US"/>
        </w:rPr>
        <w:t>According to Art. 126 of the Constitution of Ukraine, a judge holds office for an indefinite period.</w:t>
      </w:r>
    </w:p>
    <w:p w14:paraId="432F071D" w14:textId="38140C61" w:rsidR="00585DD5" w:rsidRDefault="00CE47FB" w:rsidP="00C43B6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09"/>
        <w:jc w:val="both"/>
        <w:rPr>
          <w:rFonts w:ascii="Times New Roman" w:hAnsi="Times New Roman" w:cs="Times New Roman"/>
          <w:kern w:val="0"/>
          <w:sz w:val="28"/>
          <w:szCs w:val="28"/>
          <w:lang w:val="en-US"/>
        </w:rPr>
      </w:pPr>
      <w:r>
        <w:rPr>
          <w:rFonts w:ascii="Times New Roman" w:hAnsi="Times New Roman" w:cs="Times New Roman"/>
          <w:b/>
          <w:bCs/>
          <w:kern w:val="0"/>
          <w:sz w:val="28"/>
          <w:szCs w:val="28"/>
          <w:lang w:val="en-US"/>
        </w:rPr>
        <w:t xml:space="preserve">2. </w:t>
      </w:r>
      <w:r w:rsidR="00F06829">
        <w:rPr>
          <w:rFonts w:ascii="Times New Roman" w:hAnsi="Times New Roman" w:cs="Times New Roman"/>
          <w:b/>
          <w:bCs/>
          <w:kern w:val="0"/>
          <w:sz w:val="28"/>
          <w:szCs w:val="28"/>
          <w:lang w:val="en-US"/>
        </w:rPr>
        <w:t>Judges of the Supreme Court of Ukraine</w:t>
      </w:r>
      <w:r w:rsidR="00F06829">
        <w:rPr>
          <w:rFonts w:ascii="Times New Roman" w:hAnsi="Times New Roman" w:cs="Times New Roman"/>
          <w:b/>
          <w:bCs/>
          <w:kern w:val="0"/>
          <w:sz w:val="28"/>
          <w:szCs w:val="28"/>
          <w:lang w:val="en-US"/>
        </w:rPr>
        <w:t xml:space="preserve"> </w:t>
      </w:r>
      <w:r>
        <w:rPr>
          <w:rFonts w:ascii="Times New Roman" w:hAnsi="Times New Roman" w:cs="Times New Roman"/>
          <w:b/>
          <w:bCs/>
          <w:kern w:val="0"/>
          <w:sz w:val="28"/>
          <w:szCs w:val="28"/>
          <w:lang w:val="en-US"/>
        </w:rPr>
        <w:t xml:space="preserve">may </w:t>
      </w:r>
      <w:r w:rsidR="00F06829">
        <w:rPr>
          <w:rFonts w:ascii="Times New Roman" w:hAnsi="Times New Roman" w:cs="Times New Roman"/>
          <w:b/>
          <w:bCs/>
          <w:kern w:val="0"/>
          <w:sz w:val="28"/>
          <w:szCs w:val="28"/>
          <w:lang w:val="en-US"/>
        </w:rPr>
        <w:t>not be members of political parties, participate in political activities, engage in entrepreneurial or other paid work, except teaching, scientific or creative.</w:t>
      </w:r>
      <w:r w:rsidR="00F06829">
        <w:rPr>
          <w:rFonts w:ascii="Times New Roman" w:hAnsi="Times New Roman" w:cs="Times New Roman"/>
          <w:kern w:val="0"/>
          <w:sz w:val="28"/>
          <w:szCs w:val="28"/>
          <w:lang w:val="en-US"/>
        </w:rPr>
        <w:t xml:space="preserve"> This means that they may not be associated with other state authorities or political partie</w:t>
      </w:r>
      <w:r w:rsidR="00F06829">
        <w:rPr>
          <w:rFonts w:ascii="Times New Roman" w:hAnsi="Times New Roman" w:cs="Times New Roman"/>
          <w:kern w:val="0"/>
          <w:sz w:val="28"/>
          <w:szCs w:val="28"/>
          <w:lang w:val="en-US"/>
        </w:rPr>
        <w:t>s.</w:t>
      </w:r>
    </w:p>
    <w:p w14:paraId="7E30ABEA" w14:textId="1B8460B2" w:rsidR="00585DD5" w:rsidRDefault="00CE47FB" w:rsidP="00C43B6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09"/>
        <w:jc w:val="both"/>
        <w:rPr>
          <w:rFonts w:ascii="Times New Roman" w:hAnsi="Times New Roman" w:cs="Times New Roman"/>
          <w:kern w:val="0"/>
          <w:sz w:val="28"/>
          <w:szCs w:val="28"/>
          <w:lang w:val="en-US"/>
        </w:rPr>
      </w:pPr>
      <w:r>
        <w:rPr>
          <w:rFonts w:ascii="Times New Roman" w:hAnsi="Times New Roman" w:cs="Times New Roman"/>
          <w:b/>
          <w:bCs/>
          <w:kern w:val="0"/>
          <w:sz w:val="28"/>
          <w:szCs w:val="28"/>
          <w:lang w:val="en-US"/>
        </w:rPr>
        <w:t xml:space="preserve">3. </w:t>
      </w:r>
      <w:r w:rsidR="00F06829">
        <w:rPr>
          <w:rFonts w:ascii="Times New Roman" w:hAnsi="Times New Roman" w:cs="Times New Roman"/>
          <w:b/>
          <w:bCs/>
          <w:kern w:val="0"/>
          <w:sz w:val="28"/>
          <w:szCs w:val="28"/>
          <w:lang w:val="en-US"/>
        </w:rPr>
        <w:t xml:space="preserve">Judges of the Supreme Court of Ukraine have </w:t>
      </w:r>
      <w:r>
        <w:rPr>
          <w:rFonts w:ascii="Times New Roman" w:hAnsi="Times New Roman" w:cs="Times New Roman"/>
          <w:b/>
          <w:bCs/>
          <w:kern w:val="0"/>
          <w:sz w:val="28"/>
          <w:szCs w:val="28"/>
          <w:lang w:val="en-US"/>
        </w:rPr>
        <w:t>judicial</w:t>
      </w:r>
      <w:r w:rsidR="00F06829">
        <w:rPr>
          <w:rFonts w:ascii="Times New Roman" w:hAnsi="Times New Roman" w:cs="Times New Roman"/>
          <w:b/>
          <w:bCs/>
          <w:kern w:val="0"/>
          <w:sz w:val="28"/>
          <w:szCs w:val="28"/>
          <w:lang w:val="en-US"/>
        </w:rPr>
        <w:t xml:space="preserve"> immunity</w:t>
      </w:r>
      <w:r w:rsidR="00F06829">
        <w:rPr>
          <w:rFonts w:ascii="Times New Roman" w:hAnsi="Times New Roman" w:cs="Times New Roman"/>
          <w:kern w:val="0"/>
          <w:sz w:val="28"/>
          <w:szCs w:val="28"/>
          <w:lang w:val="en-US"/>
        </w:rPr>
        <w:t xml:space="preserve">. </w:t>
      </w:r>
      <w:r w:rsidR="00F06829">
        <w:rPr>
          <w:rFonts w:ascii="Times New Roman" w:hAnsi="Times New Roman"/>
          <w:kern w:val="0"/>
          <w:sz w:val="28"/>
          <w:szCs w:val="28"/>
          <w:lang w:val="en-US"/>
        </w:rPr>
        <w:t>According to Art. 49 of the Law of Ukraine “On the Judiciary and the Status of Judges”, without the consent of the High Council of Justice, a judge may not be detained or held</w:t>
      </w:r>
      <w:r w:rsidR="00F06829">
        <w:rPr>
          <w:rFonts w:ascii="Times New Roman" w:hAnsi="Times New Roman"/>
          <w:kern w:val="0"/>
          <w:sz w:val="28"/>
          <w:szCs w:val="28"/>
          <w:lang w:val="en-US"/>
        </w:rPr>
        <w:t xml:space="preserve"> in custody or under arrest until the court delivers a guilty verdict, with the exception of the judge’s detention during or immediately after committing a serious or particularly serious crime</w:t>
      </w:r>
      <w:r w:rsidR="00F06829">
        <w:rPr>
          <w:rFonts w:ascii="Times New Roman" w:hAnsi="Times New Roman" w:cs="Times New Roman"/>
          <w:kern w:val="0"/>
          <w:sz w:val="28"/>
          <w:szCs w:val="28"/>
          <w:lang w:val="en-US"/>
        </w:rPr>
        <w:t>.</w:t>
      </w:r>
    </w:p>
    <w:p w14:paraId="2C401BAE" w14:textId="77777777" w:rsidR="00585DD5" w:rsidRDefault="00F06829" w:rsidP="00C43B63">
      <w:pPr>
        <w:ind w:firstLine="709"/>
        <w:jc w:val="both"/>
        <w:rPr>
          <w:rFonts w:ascii="Times New Roman" w:hAnsi="Times New Roman" w:cs="Times New Roman"/>
          <w:kern w:val="0"/>
          <w:sz w:val="28"/>
          <w:szCs w:val="28"/>
          <w:lang w:val="en-US"/>
        </w:rPr>
      </w:pPr>
      <w:r>
        <w:rPr>
          <w:rFonts w:ascii="Times New Roman" w:hAnsi="Times New Roman" w:cs="Times New Roman"/>
          <w:kern w:val="0"/>
          <w:sz w:val="28"/>
          <w:szCs w:val="28"/>
          <w:lang w:val="en-US"/>
        </w:rPr>
        <w:t>The independence of the Supreme Court of Ukraine is an import</w:t>
      </w:r>
      <w:r>
        <w:rPr>
          <w:rFonts w:ascii="Times New Roman" w:hAnsi="Times New Roman" w:cs="Times New Roman"/>
          <w:kern w:val="0"/>
          <w:sz w:val="28"/>
          <w:szCs w:val="28"/>
          <w:lang w:val="en-US"/>
        </w:rPr>
        <w:t>ant guarantee for the protection of human rights and freedoms in Ukraine, that is the main goal of the rule of law as well. It ensures fair and impartial consideration of cases in courts.</w:t>
      </w:r>
      <w:r>
        <w:rPr>
          <w:rFonts w:ascii="Times New Roman" w:hAnsi="Times New Roman" w:cs="Times New Roman"/>
          <w:kern w:val="0"/>
          <w:sz w:val="28"/>
          <w:szCs w:val="28"/>
          <w:lang w:val="uk-UA"/>
        </w:rPr>
        <w:t xml:space="preserve"> </w:t>
      </w:r>
    </w:p>
    <w:p w14:paraId="3272BCCD" w14:textId="044203A8" w:rsidR="00585DD5" w:rsidRDefault="00F06829" w:rsidP="00C43B6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09"/>
        <w:jc w:val="both"/>
        <w:rPr>
          <w:rFonts w:ascii="Times New Roman" w:hAnsi="Times New Roman" w:cs="Times New Roman"/>
          <w:kern w:val="0"/>
          <w:sz w:val="28"/>
          <w:szCs w:val="28"/>
          <w:lang w:val="en-US"/>
        </w:rPr>
      </w:pPr>
      <w:r>
        <w:rPr>
          <w:rFonts w:ascii="Times New Roman" w:hAnsi="Times New Roman" w:cs="Times New Roman"/>
          <w:kern w:val="0"/>
          <w:sz w:val="28"/>
          <w:szCs w:val="28"/>
          <w:lang w:val="en-US"/>
        </w:rPr>
        <w:t>In 1991, after the declaration of Ukraine’s independence, the Supr</w:t>
      </w:r>
      <w:r>
        <w:rPr>
          <w:rFonts w:ascii="Times New Roman" w:hAnsi="Times New Roman" w:cs="Times New Roman"/>
          <w:kern w:val="0"/>
          <w:sz w:val="28"/>
          <w:szCs w:val="28"/>
          <w:lang w:val="en-US"/>
        </w:rPr>
        <w:t>eme Court of the USSR within the Ukrainian SSR was renamed to the Supreme Court of Ukraine. Thus, it became the highest judicial body of Ukraine and headed the entire judicial system.</w:t>
      </w:r>
    </w:p>
    <w:p w14:paraId="76C1CF19" w14:textId="77777777" w:rsidR="00585DD5" w:rsidRDefault="00F06829" w:rsidP="00C43B6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09"/>
        <w:jc w:val="both"/>
        <w:rPr>
          <w:rFonts w:ascii="Times New Roman" w:hAnsi="Times New Roman" w:cs="Times New Roman"/>
          <w:kern w:val="0"/>
          <w:sz w:val="28"/>
          <w:szCs w:val="28"/>
          <w:lang w:val="en-US"/>
        </w:rPr>
      </w:pPr>
      <w:r>
        <w:rPr>
          <w:rFonts w:ascii="Times New Roman" w:hAnsi="Times New Roman" w:cs="Times New Roman"/>
          <w:kern w:val="0"/>
          <w:sz w:val="28"/>
          <w:szCs w:val="28"/>
          <w:lang w:val="en-US"/>
        </w:rPr>
        <w:t>In 2016, after the adoption of amendments to the Constitution of Ukraine</w:t>
      </w:r>
      <w:r>
        <w:rPr>
          <w:rFonts w:ascii="Times New Roman" w:hAnsi="Times New Roman" w:cs="Times New Roman"/>
          <w:kern w:val="0"/>
          <w:sz w:val="28"/>
          <w:szCs w:val="28"/>
          <w:lang w:val="en-US"/>
        </w:rPr>
        <w:t xml:space="preserve"> and the new Law of Ukraine “On the Judiciary and the Status of Judges”, the new Supreme Court was established as the only court of cassation in the system of courts of general jurisdiction. The new Supreme Court of Ukraine after reformation began its acti</w:t>
      </w:r>
      <w:r>
        <w:rPr>
          <w:rFonts w:ascii="Times New Roman" w:hAnsi="Times New Roman" w:cs="Times New Roman"/>
          <w:kern w:val="0"/>
          <w:sz w:val="28"/>
          <w:szCs w:val="28"/>
          <w:lang w:val="en-US"/>
        </w:rPr>
        <w:t>vities in 2017.</w:t>
      </w:r>
    </w:p>
    <w:p w14:paraId="0432EEFE" w14:textId="77777777" w:rsidR="00585DD5" w:rsidRPr="00CE47FB" w:rsidRDefault="00F06829" w:rsidP="00C43B63">
      <w:pPr>
        <w:ind w:firstLine="709"/>
        <w:jc w:val="both"/>
        <w:rPr>
          <w:rFonts w:ascii="Times New Roman" w:hAnsi="Times New Roman"/>
          <w:b/>
          <w:bCs/>
          <w:kern w:val="0"/>
          <w:sz w:val="28"/>
          <w:szCs w:val="28"/>
          <w:lang w:val="en-US"/>
        </w:rPr>
      </w:pPr>
      <w:r>
        <w:rPr>
          <w:rFonts w:ascii="Times New Roman" w:hAnsi="Times New Roman"/>
          <w:kern w:val="0"/>
          <w:sz w:val="28"/>
          <w:szCs w:val="28"/>
          <w:lang w:val="en-US"/>
        </w:rPr>
        <w:t xml:space="preserve">For now, the </w:t>
      </w:r>
      <w:r w:rsidRPr="00CE47FB">
        <w:rPr>
          <w:rFonts w:ascii="Times New Roman" w:hAnsi="Times New Roman"/>
          <w:b/>
          <w:bCs/>
          <w:kern w:val="0"/>
          <w:sz w:val="28"/>
          <w:szCs w:val="28"/>
          <w:lang w:val="en-US"/>
        </w:rPr>
        <w:t>Supreme Court of Ukraine consists of:</w:t>
      </w:r>
    </w:p>
    <w:p w14:paraId="7C1459DE" w14:textId="77777777" w:rsidR="00585DD5" w:rsidRDefault="00F06829" w:rsidP="00C43B63">
      <w:pPr>
        <w:ind w:firstLine="709"/>
        <w:jc w:val="both"/>
        <w:rPr>
          <w:rFonts w:ascii="Times New Roman" w:hAnsi="Times New Roman"/>
          <w:kern w:val="0"/>
          <w:sz w:val="28"/>
          <w:szCs w:val="28"/>
          <w:lang w:val="en-US"/>
        </w:rPr>
      </w:pPr>
      <w:r>
        <w:rPr>
          <w:rFonts w:ascii="Times New Roman" w:hAnsi="Times New Roman"/>
          <w:kern w:val="0"/>
          <w:sz w:val="28"/>
          <w:szCs w:val="28"/>
          <w:lang w:val="en-US"/>
        </w:rPr>
        <w:t>1) the Grand Chamber;</w:t>
      </w:r>
    </w:p>
    <w:p w14:paraId="32AEC757" w14:textId="77777777" w:rsidR="00585DD5" w:rsidRDefault="00F06829" w:rsidP="00C43B63">
      <w:pPr>
        <w:ind w:firstLine="709"/>
        <w:jc w:val="both"/>
        <w:rPr>
          <w:rFonts w:ascii="Times New Roman" w:hAnsi="Times New Roman"/>
          <w:kern w:val="0"/>
          <w:sz w:val="28"/>
          <w:szCs w:val="28"/>
          <w:lang w:val="en-US"/>
        </w:rPr>
      </w:pPr>
      <w:r>
        <w:rPr>
          <w:rFonts w:ascii="Times New Roman" w:hAnsi="Times New Roman"/>
          <w:kern w:val="0"/>
          <w:sz w:val="28"/>
          <w:szCs w:val="28"/>
          <w:lang w:val="en-US"/>
        </w:rPr>
        <w:lastRenderedPageBreak/>
        <w:t xml:space="preserve">2) Administrative Cassation Tribunal (Judicial Chamber on Administrative Cases); </w:t>
      </w:r>
    </w:p>
    <w:p w14:paraId="762215F1" w14:textId="77777777" w:rsidR="00585DD5" w:rsidRDefault="00F06829" w:rsidP="00C43B63">
      <w:pPr>
        <w:ind w:firstLine="709"/>
        <w:jc w:val="both"/>
        <w:rPr>
          <w:rFonts w:ascii="Times New Roman" w:hAnsi="Times New Roman"/>
          <w:kern w:val="0"/>
          <w:sz w:val="28"/>
          <w:szCs w:val="28"/>
          <w:lang w:val="en-US"/>
        </w:rPr>
      </w:pPr>
      <w:r>
        <w:rPr>
          <w:rFonts w:ascii="Times New Roman" w:hAnsi="Times New Roman"/>
          <w:kern w:val="0"/>
          <w:sz w:val="28"/>
          <w:szCs w:val="28"/>
          <w:lang w:val="en-US"/>
        </w:rPr>
        <w:t xml:space="preserve">3) Commercial Cassation Tribunal (Judicial Chamber on Commercial Cases); </w:t>
      </w:r>
    </w:p>
    <w:p w14:paraId="14B0A761" w14:textId="18B5F397" w:rsidR="00585DD5" w:rsidRDefault="00F06829" w:rsidP="00C43B63">
      <w:pPr>
        <w:ind w:firstLine="709"/>
        <w:jc w:val="both"/>
        <w:rPr>
          <w:rFonts w:ascii="Times New Roman" w:hAnsi="Times New Roman"/>
          <w:kern w:val="0"/>
          <w:sz w:val="28"/>
          <w:szCs w:val="28"/>
          <w:lang w:val="en-US"/>
        </w:rPr>
      </w:pPr>
      <w:r>
        <w:rPr>
          <w:rFonts w:ascii="Times New Roman" w:hAnsi="Times New Roman"/>
          <w:kern w:val="0"/>
          <w:sz w:val="28"/>
          <w:szCs w:val="28"/>
          <w:lang w:val="en-US"/>
        </w:rPr>
        <w:t>4) Crimina</w:t>
      </w:r>
      <w:r>
        <w:rPr>
          <w:rFonts w:ascii="Times New Roman" w:hAnsi="Times New Roman"/>
          <w:kern w:val="0"/>
          <w:sz w:val="28"/>
          <w:szCs w:val="28"/>
          <w:lang w:val="en-US"/>
        </w:rPr>
        <w:t xml:space="preserve">l Cassation Tribunal (Judicial Chamber on Criminal Cases); </w:t>
      </w:r>
      <w:r w:rsidR="00CE47FB">
        <w:rPr>
          <w:rFonts w:ascii="Times New Roman" w:hAnsi="Times New Roman"/>
          <w:kern w:val="0"/>
          <w:sz w:val="28"/>
          <w:szCs w:val="28"/>
          <w:lang w:val="en-US"/>
        </w:rPr>
        <w:t>and</w:t>
      </w:r>
    </w:p>
    <w:p w14:paraId="5811EC35" w14:textId="7392FDF3" w:rsidR="00585DD5" w:rsidRDefault="00F06829" w:rsidP="00C43B63">
      <w:pPr>
        <w:ind w:firstLine="709"/>
        <w:jc w:val="both"/>
        <w:rPr>
          <w:rFonts w:ascii="Times New Roman" w:hAnsi="Times New Roman"/>
          <w:kern w:val="0"/>
          <w:sz w:val="28"/>
          <w:szCs w:val="28"/>
          <w:lang w:val="en-US"/>
        </w:rPr>
      </w:pPr>
      <w:r>
        <w:rPr>
          <w:rFonts w:ascii="Times New Roman" w:hAnsi="Times New Roman"/>
          <w:kern w:val="0"/>
          <w:sz w:val="28"/>
          <w:szCs w:val="28"/>
          <w:lang w:val="en-US"/>
        </w:rPr>
        <w:t xml:space="preserve">5) </w:t>
      </w:r>
      <w:r>
        <w:rPr>
          <w:rFonts w:ascii="Times New Roman" w:hAnsi="Times New Roman"/>
          <w:kern w:val="0"/>
          <w:sz w:val="28"/>
          <w:szCs w:val="28"/>
          <w:lang w:val="en-US"/>
        </w:rPr>
        <w:t>Civil Cassation Tribunal (Judicial Chamber on Civil Cases).</w:t>
      </w:r>
    </w:p>
    <w:p w14:paraId="429FA165" w14:textId="77777777" w:rsidR="00585DD5" w:rsidRDefault="00F06829" w:rsidP="00C43B63">
      <w:pPr>
        <w:ind w:firstLine="709"/>
        <w:jc w:val="both"/>
        <w:rPr>
          <w:rFonts w:ascii="Times New Roman" w:hAnsi="Times New Roman" w:cs="Times New Roman"/>
          <w:kern w:val="0"/>
          <w:sz w:val="28"/>
          <w:szCs w:val="28"/>
          <w:lang w:val="en-US"/>
        </w:rPr>
      </w:pPr>
      <w:r>
        <w:rPr>
          <w:rFonts w:ascii="Times New Roman" w:hAnsi="Times New Roman"/>
          <w:kern w:val="0"/>
          <w:sz w:val="28"/>
          <w:szCs w:val="28"/>
          <w:lang w:val="en-US"/>
        </w:rPr>
        <w:t>Each cassation tribunal includes judges of the relevant specialization.</w:t>
      </w:r>
    </w:p>
    <w:p w14:paraId="00FF6800" w14:textId="69253CC6" w:rsidR="00585DD5" w:rsidRDefault="00F06829" w:rsidP="00C43B6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09"/>
        <w:jc w:val="both"/>
        <w:rPr>
          <w:rFonts w:ascii="Times New Roman" w:hAnsi="Times New Roman" w:cs="Times New Roman"/>
          <w:kern w:val="0"/>
          <w:sz w:val="28"/>
          <w:szCs w:val="28"/>
          <w:lang w:val="en-US"/>
        </w:rPr>
      </w:pPr>
      <w:r>
        <w:rPr>
          <w:rFonts w:ascii="Times New Roman" w:hAnsi="Times New Roman" w:cs="Times New Roman"/>
          <w:b/>
          <w:bCs/>
          <w:kern w:val="0"/>
          <w:sz w:val="28"/>
          <w:szCs w:val="28"/>
          <w:lang w:val="en-US"/>
        </w:rPr>
        <w:t>So, why is the Supreme Court of Ukraine the guarantor of th</w:t>
      </w:r>
      <w:r>
        <w:rPr>
          <w:rFonts w:ascii="Times New Roman" w:hAnsi="Times New Roman" w:cs="Times New Roman"/>
          <w:b/>
          <w:bCs/>
          <w:kern w:val="0"/>
          <w:sz w:val="28"/>
          <w:szCs w:val="28"/>
          <w:lang w:val="en-US"/>
        </w:rPr>
        <w:t>e rule of law in Ukraine?</w:t>
      </w:r>
      <w:r>
        <w:rPr>
          <w:rFonts w:ascii="Times New Roman" w:hAnsi="Times New Roman" w:cs="Times New Roman"/>
          <w:kern w:val="0"/>
          <w:sz w:val="28"/>
          <w:szCs w:val="28"/>
          <w:lang w:val="en-US"/>
        </w:rPr>
        <w:t xml:space="preserve"> The Supreme Court of Ukraine plays an important role in protecting the rights and freedoms of man and citizen, as well as in ensuring the rule of law in Ukraine. Its main functions are as follows:</w:t>
      </w:r>
    </w:p>
    <w:p w14:paraId="61458657" w14:textId="0F651C1D" w:rsidR="00585DD5" w:rsidRPr="00CE47FB" w:rsidRDefault="00CE47FB" w:rsidP="00CE47FB">
      <w:pPr>
        <w:pStyle w:val="a7"/>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709"/>
        <w:jc w:val="both"/>
        <w:rPr>
          <w:rFonts w:ascii="Times New Roman" w:hAnsi="Times New Roman" w:cs="Times New Roman"/>
          <w:kern w:val="0"/>
          <w:sz w:val="28"/>
          <w:szCs w:val="28"/>
          <w:lang w:val="en-US"/>
        </w:rPr>
      </w:pPr>
      <w:r>
        <w:rPr>
          <w:rFonts w:ascii="Times New Roman" w:hAnsi="Times New Roman" w:cs="Times New Roman"/>
          <w:b/>
          <w:bCs/>
          <w:kern w:val="0"/>
          <w:sz w:val="28"/>
          <w:szCs w:val="28"/>
          <w:lang w:val="en-US"/>
        </w:rPr>
        <w:t>E</w:t>
      </w:r>
      <w:r w:rsidR="00F06829" w:rsidRPr="00CE47FB">
        <w:rPr>
          <w:rFonts w:ascii="Times New Roman" w:hAnsi="Times New Roman" w:cs="Times New Roman"/>
          <w:b/>
          <w:bCs/>
          <w:kern w:val="0"/>
          <w:sz w:val="28"/>
          <w:szCs w:val="28"/>
          <w:lang w:val="en-US"/>
        </w:rPr>
        <w:t xml:space="preserve">nsuring </w:t>
      </w:r>
      <w:r w:rsidR="00F06829" w:rsidRPr="00CE47FB">
        <w:rPr>
          <w:rFonts w:ascii="Times New Roman" w:hAnsi="Times New Roman" w:cs="Times New Roman"/>
          <w:b/>
          <w:bCs/>
          <w:kern w:val="0"/>
          <w:sz w:val="28"/>
          <w:szCs w:val="28"/>
          <w:lang w:val="en-US"/>
        </w:rPr>
        <w:t>stability and unity of judicial practice</w:t>
      </w:r>
      <w:r w:rsidR="00F06829" w:rsidRPr="00CE47FB">
        <w:rPr>
          <w:rFonts w:ascii="Times New Roman" w:hAnsi="Times New Roman" w:cs="Times New Roman"/>
          <w:kern w:val="0"/>
          <w:sz w:val="28"/>
          <w:szCs w:val="28"/>
          <w:lang w:val="en-US"/>
        </w:rPr>
        <w:t>. The Supreme Court of Ukraine considers cassation appeals against the decisions of courts of first and appellate instances. Decisions of the Supreme Court are binding on all courts of Ukraine. This ensures consisten</w:t>
      </w:r>
      <w:r w:rsidR="00F06829" w:rsidRPr="00CE47FB">
        <w:rPr>
          <w:rFonts w:ascii="Times New Roman" w:hAnsi="Times New Roman" w:cs="Times New Roman"/>
          <w:kern w:val="0"/>
          <w:sz w:val="28"/>
          <w:szCs w:val="28"/>
          <w:lang w:val="en-US"/>
        </w:rPr>
        <w:t xml:space="preserve">cy and unity of judicial practice, and also prevents conflicting decisions by different courts. </w:t>
      </w:r>
    </w:p>
    <w:p w14:paraId="433F963E" w14:textId="50ABEDC4" w:rsidR="00585DD5" w:rsidRPr="00CE47FB" w:rsidRDefault="00CE47FB" w:rsidP="00CE47FB">
      <w:pPr>
        <w:pStyle w:val="a7"/>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709"/>
        <w:jc w:val="both"/>
        <w:rPr>
          <w:rFonts w:ascii="Times New Roman" w:hAnsi="Times New Roman" w:cs="Times New Roman"/>
          <w:kern w:val="0"/>
          <w:sz w:val="28"/>
          <w:szCs w:val="28"/>
          <w:lang w:val="en-US"/>
        </w:rPr>
      </w:pPr>
      <w:r>
        <w:rPr>
          <w:rFonts w:ascii="Times New Roman" w:hAnsi="Times New Roman" w:cs="Times New Roman"/>
          <w:b/>
          <w:bCs/>
          <w:kern w:val="0"/>
          <w:sz w:val="28"/>
          <w:szCs w:val="28"/>
          <w:lang w:val="en-US"/>
        </w:rPr>
        <w:t>P</w:t>
      </w:r>
      <w:r w:rsidR="00F06829" w:rsidRPr="00CE47FB">
        <w:rPr>
          <w:rFonts w:ascii="Times New Roman" w:hAnsi="Times New Roman" w:cs="Times New Roman"/>
          <w:b/>
          <w:bCs/>
          <w:kern w:val="0"/>
          <w:sz w:val="28"/>
          <w:szCs w:val="28"/>
          <w:lang w:val="en-US"/>
        </w:rPr>
        <w:t>rotection of human and citizen rights and freedoms</w:t>
      </w:r>
      <w:r w:rsidR="00F06829" w:rsidRPr="00CE47FB">
        <w:rPr>
          <w:rFonts w:ascii="Times New Roman" w:hAnsi="Times New Roman" w:cs="Times New Roman"/>
          <w:kern w:val="0"/>
          <w:sz w:val="28"/>
          <w:szCs w:val="28"/>
          <w:lang w:val="en-US"/>
        </w:rPr>
        <w:t>. The Supreme Court of Ukraine examines cases related to the violation of human rights and freedo</w:t>
      </w:r>
      <w:r w:rsidR="00F06829" w:rsidRPr="00CE47FB">
        <w:rPr>
          <w:rFonts w:ascii="Times New Roman" w:hAnsi="Times New Roman" w:cs="Times New Roman"/>
          <w:kern w:val="0"/>
          <w:sz w:val="28"/>
          <w:szCs w:val="28"/>
          <w:lang w:val="en-US"/>
        </w:rPr>
        <w:t>ms. Decisions of the Supreme Court are of great importance for the protection of human and citizen rights and freedoms in Ukraine.</w:t>
      </w:r>
    </w:p>
    <w:p w14:paraId="79739745" w14:textId="04A09469" w:rsidR="00585DD5" w:rsidRDefault="00CE47FB" w:rsidP="00C43B6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09"/>
        <w:jc w:val="both"/>
        <w:rPr>
          <w:rFonts w:ascii="Times New Roman" w:hAnsi="Times New Roman" w:cs="Times New Roman"/>
          <w:kern w:val="0"/>
          <w:sz w:val="28"/>
          <w:szCs w:val="28"/>
          <w:lang w:val="en-US"/>
        </w:rPr>
      </w:pPr>
      <w:r>
        <w:rPr>
          <w:rFonts w:ascii="Times New Roman" w:hAnsi="Times New Roman" w:cs="Times New Roman"/>
          <w:b/>
          <w:bCs/>
          <w:kern w:val="0"/>
          <w:sz w:val="28"/>
          <w:szCs w:val="28"/>
          <w:lang w:val="en-US"/>
        </w:rPr>
        <w:t>3.</w:t>
      </w:r>
      <w:r w:rsidR="00F06829">
        <w:rPr>
          <w:rFonts w:ascii="Times New Roman" w:hAnsi="Times New Roman" w:cs="Times New Roman"/>
          <w:b/>
          <w:bCs/>
          <w:kern w:val="0"/>
          <w:sz w:val="28"/>
          <w:szCs w:val="28"/>
          <w:lang w:val="en-US"/>
        </w:rPr>
        <w:t xml:space="preserve"> Constitutional control. </w:t>
      </w:r>
      <w:r w:rsidR="00F06829">
        <w:rPr>
          <w:rFonts w:ascii="Times New Roman" w:hAnsi="Times New Roman" w:cs="Times New Roman"/>
          <w:kern w:val="0"/>
          <w:sz w:val="28"/>
          <w:szCs w:val="28"/>
          <w:lang w:val="en-US"/>
        </w:rPr>
        <w:t>The Supreme Court of Ukraine decides on the conformity of laws and other legal acts with th</w:t>
      </w:r>
      <w:r w:rsidR="00F06829">
        <w:rPr>
          <w:rFonts w:ascii="Times New Roman" w:hAnsi="Times New Roman" w:cs="Times New Roman"/>
          <w:kern w:val="0"/>
          <w:sz w:val="28"/>
          <w:szCs w:val="28"/>
          <w:lang w:val="en-US"/>
        </w:rPr>
        <w:t>e Constitution of Ukraine. This is an important guarantee of the rule of law, as it allows preventing the adoption and application of laws that contradict the Constitution of Ukraine.</w:t>
      </w:r>
    </w:p>
    <w:p w14:paraId="627F2E98" w14:textId="64DD9CA3" w:rsidR="00585DD5" w:rsidRDefault="00F06829" w:rsidP="00C43B6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09"/>
        <w:jc w:val="both"/>
        <w:rPr>
          <w:rFonts w:ascii="Times New Roman" w:hAnsi="Times New Roman" w:cs="Times New Roman"/>
          <w:kern w:val="0"/>
          <w:sz w:val="28"/>
          <w:szCs w:val="28"/>
          <w:lang w:val="en-US"/>
        </w:rPr>
      </w:pPr>
      <w:r>
        <w:rPr>
          <w:rFonts w:ascii="Times New Roman" w:hAnsi="Times New Roman" w:cs="Times New Roman"/>
          <w:kern w:val="0"/>
          <w:sz w:val="28"/>
          <w:szCs w:val="28"/>
          <w:lang w:val="en-US"/>
        </w:rPr>
        <w:t xml:space="preserve">According to </w:t>
      </w:r>
      <w:r w:rsidR="00CE47FB">
        <w:rPr>
          <w:rFonts w:ascii="Times New Roman" w:hAnsi="Times New Roman" w:cs="Times New Roman"/>
          <w:kern w:val="0"/>
          <w:sz w:val="28"/>
          <w:szCs w:val="28"/>
          <w:lang w:val="en-US"/>
        </w:rPr>
        <w:t xml:space="preserve">the </w:t>
      </w:r>
      <w:r>
        <w:rPr>
          <w:rFonts w:ascii="Times New Roman" w:hAnsi="Times New Roman" w:cs="Times New Roman"/>
          <w:kern w:val="0"/>
          <w:sz w:val="28"/>
          <w:szCs w:val="28"/>
          <w:lang w:val="en-US"/>
        </w:rPr>
        <w:t>European and international standards and legal doctrine, th</w:t>
      </w:r>
      <w:r>
        <w:rPr>
          <w:rFonts w:ascii="Times New Roman" w:hAnsi="Times New Roman" w:cs="Times New Roman"/>
          <w:kern w:val="0"/>
          <w:sz w:val="28"/>
          <w:szCs w:val="28"/>
          <w:lang w:val="en-US"/>
        </w:rPr>
        <w:t>e principle of the rule of law includes such</w:t>
      </w:r>
      <w:r>
        <w:rPr>
          <w:rFonts w:ascii="Times New Roman" w:hAnsi="Times New Roman" w:cs="Times New Roman"/>
          <w:b/>
          <w:bCs/>
          <w:kern w:val="0"/>
          <w:sz w:val="28"/>
          <w:szCs w:val="28"/>
          <w:lang w:val="en-US"/>
        </w:rPr>
        <w:t xml:space="preserve"> requirements</w:t>
      </w:r>
      <w:r>
        <w:rPr>
          <w:rFonts w:ascii="Times New Roman" w:hAnsi="Times New Roman" w:cs="Times New Roman"/>
          <w:kern w:val="0"/>
          <w:sz w:val="28"/>
          <w:szCs w:val="28"/>
          <w:lang w:val="en-US"/>
        </w:rPr>
        <w:t>, as legal certainty, legality, prevention of abuse of powers, access to a fair trial, separation of powers, effective provision and protection of human rights, equality and non-discrimination before</w:t>
      </w:r>
      <w:r>
        <w:rPr>
          <w:rFonts w:ascii="Times New Roman" w:hAnsi="Times New Roman" w:cs="Times New Roman"/>
          <w:kern w:val="0"/>
          <w:sz w:val="28"/>
          <w:szCs w:val="28"/>
          <w:lang w:val="en-US"/>
        </w:rPr>
        <w:t xml:space="preserve"> the law and court, and so on. </w:t>
      </w:r>
    </w:p>
    <w:p w14:paraId="442B7913" w14:textId="325AB13E" w:rsidR="00585DD5" w:rsidRDefault="00F06829" w:rsidP="00C43B6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09"/>
        <w:jc w:val="both"/>
        <w:rPr>
          <w:rFonts w:ascii="Times New Roman" w:hAnsi="Times New Roman" w:cs="Times New Roman"/>
          <w:kern w:val="0"/>
          <w:sz w:val="28"/>
          <w:szCs w:val="28"/>
          <w:lang w:val="en-US"/>
        </w:rPr>
      </w:pPr>
      <w:r>
        <w:rPr>
          <w:rFonts w:ascii="Times New Roman" w:hAnsi="Times New Roman" w:cs="Times New Roman"/>
          <w:kern w:val="0"/>
          <w:sz w:val="28"/>
          <w:szCs w:val="28"/>
          <w:lang w:val="en-US"/>
        </w:rPr>
        <w:t xml:space="preserve">Of course, these requirements are quite vague and </w:t>
      </w:r>
      <w:r w:rsidR="00CE47FB">
        <w:rPr>
          <w:rFonts w:ascii="Times New Roman" w:hAnsi="Times New Roman" w:cs="Times New Roman"/>
          <w:kern w:val="0"/>
          <w:sz w:val="28"/>
          <w:szCs w:val="28"/>
          <w:lang w:val="en-US"/>
        </w:rPr>
        <w:t>ambiguous</w:t>
      </w:r>
      <w:r>
        <w:rPr>
          <w:rFonts w:ascii="Times New Roman" w:hAnsi="Times New Roman" w:cs="Times New Roman"/>
          <w:kern w:val="0"/>
          <w:sz w:val="28"/>
          <w:szCs w:val="28"/>
          <w:lang w:val="en-US"/>
        </w:rPr>
        <w:t>, thus, require additional interpretation by law-enforcement authorities, first of all, by courts.</w:t>
      </w:r>
    </w:p>
    <w:p w14:paraId="52D0B168" w14:textId="49B45252" w:rsidR="00585DD5" w:rsidRDefault="00F06829" w:rsidP="00C43B6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09"/>
        <w:jc w:val="both"/>
        <w:rPr>
          <w:rFonts w:ascii="Times New Roman" w:hAnsi="Times New Roman" w:cs="Times New Roman"/>
          <w:kern w:val="0"/>
          <w:sz w:val="28"/>
          <w:szCs w:val="28"/>
          <w:lang w:val="en-US"/>
        </w:rPr>
      </w:pPr>
      <w:r>
        <w:rPr>
          <w:rFonts w:ascii="Times New Roman" w:hAnsi="Times New Roman" w:cs="Times New Roman"/>
          <w:kern w:val="0"/>
          <w:sz w:val="28"/>
          <w:szCs w:val="28"/>
          <w:lang w:val="en-US"/>
        </w:rPr>
        <w:t xml:space="preserve">When it comes to the jurisprudence of the Supreme Court of </w:t>
      </w:r>
      <w:r>
        <w:rPr>
          <w:rFonts w:ascii="Times New Roman" w:hAnsi="Times New Roman" w:cs="Times New Roman"/>
          <w:kern w:val="0"/>
          <w:sz w:val="28"/>
          <w:szCs w:val="28"/>
          <w:lang w:val="en-US"/>
        </w:rPr>
        <w:t>Ukraine and its interpretation and application of the principle of the rule of law, b</w:t>
      </w:r>
      <w:r>
        <w:rPr>
          <w:rFonts w:ascii="Times New Roman" w:hAnsi="Times New Roman"/>
          <w:kern w:val="0"/>
          <w:sz w:val="28"/>
          <w:szCs w:val="28"/>
          <w:lang w:val="en-US"/>
        </w:rPr>
        <w:t xml:space="preserve">ased on </w:t>
      </w:r>
      <w:r w:rsidR="00D45427">
        <w:rPr>
          <w:rFonts w:ascii="Times New Roman" w:hAnsi="Times New Roman"/>
          <w:kern w:val="0"/>
          <w:sz w:val="28"/>
          <w:szCs w:val="28"/>
          <w:lang w:val="en-US"/>
        </w:rPr>
        <w:t>conducted</w:t>
      </w:r>
      <w:r>
        <w:rPr>
          <w:rFonts w:ascii="Times New Roman" w:hAnsi="Times New Roman"/>
          <w:kern w:val="0"/>
          <w:sz w:val="28"/>
          <w:szCs w:val="28"/>
          <w:lang w:val="en-US"/>
        </w:rPr>
        <w:t xml:space="preserve"> analysis, </w:t>
      </w:r>
      <w:r w:rsidR="00D45427">
        <w:rPr>
          <w:rFonts w:ascii="Times New Roman" w:hAnsi="Times New Roman"/>
          <w:kern w:val="0"/>
          <w:sz w:val="28"/>
          <w:szCs w:val="28"/>
          <w:lang w:val="en-US"/>
        </w:rPr>
        <w:t>we could conclude</w:t>
      </w:r>
      <w:r>
        <w:rPr>
          <w:rFonts w:ascii="Times New Roman" w:hAnsi="Times New Roman"/>
          <w:kern w:val="0"/>
          <w:sz w:val="28"/>
          <w:szCs w:val="28"/>
          <w:lang w:val="en-US"/>
        </w:rPr>
        <w:t xml:space="preserve"> that, unfortunately, th</w:t>
      </w:r>
      <w:r w:rsidR="007F2687">
        <w:rPr>
          <w:rFonts w:ascii="Times New Roman" w:hAnsi="Times New Roman"/>
          <w:kern w:val="0"/>
          <w:sz w:val="28"/>
          <w:szCs w:val="28"/>
          <w:lang w:val="en-US"/>
        </w:rPr>
        <w:t>is</w:t>
      </w:r>
      <w:r>
        <w:rPr>
          <w:rFonts w:ascii="Times New Roman" w:hAnsi="Times New Roman"/>
          <w:kern w:val="0"/>
          <w:sz w:val="28"/>
          <w:szCs w:val="28"/>
          <w:lang w:val="en-US"/>
        </w:rPr>
        <w:t xml:space="preserve"> practice </w:t>
      </w:r>
      <w:r>
        <w:rPr>
          <w:rFonts w:ascii="Times New Roman" w:hAnsi="Times New Roman"/>
          <w:kern w:val="0"/>
          <w:sz w:val="28"/>
          <w:szCs w:val="28"/>
          <w:lang w:val="en-US"/>
        </w:rPr>
        <w:t>at the moment is not always properly justified, sometimes inconsistent and even contradictory</w:t>
      </w:r>
      <w:r w:rsidR="00253E1D">
        <w:rPr>
          <w:rFonts w:ascii="Times New Roman" w:hAnsi="Times New Roman"/>
          <w:kern w:val="0"/>
          <w:sz w:val="28"/>
          <w:szCs w:val="28"/>
          <w:lang w:val="uk-UA"/>
        </w:rPr>
        <w:t>,</w:t>
      </w:r>
      <w:r>
        <w:rPr>
          <w:rFonts w:ascii="Times New Roman" w:hAnsi="Times New Roman"/>
          <w:kern w:val="0"/>
          <w:sz w:val="28"/>
          <w:szCs w:val="28"/>
          <w:lang w:val="en-US"/>
        </w:rPr>
        <w:t xml:space="preserve"> and not always clear from the point of view of proper argumentation for the application of specific requirements for the rule of law in a particular c</w:t>
      </w:r>
      <w:r>
        <w:rPr>
          <w:rFonts w:ascii="Times New Roman" w:hAnsi="Times New Roman"/>
          <w:kern w:val="0"/>
          <w:sz w:val="28"/>
          <w:szCs w:val="28"/>
          <w:lang w:val="en-US"/>
        </w:rPr>
        <w:t xml:space="preserve">ase. The rule of law </w:t>
      </w:r>
      <w:r w:rsidR="00253E1D">
        <w:rPr>
          <w:rFonts w:ascii="Times New Roman" w:hAnsi="Times New Roman"/>
          <w:kern w:val="0"/>
          <w:sz w:val="28"/>
          <w:szCs w:val="28"/>
          <w:lang w:val="en-GB"/>
        </w:rPr>
        <w:t xml:space="preserve">principle </w:t>
      </w:r>
      <w:r>
        <w:rPr>
          <w:rFonts w:ascii="Times New Roman" w:hAnsi="Times New Roman"/>
          <w:kern w:val="0"/>
          <w:sz w:val="28"/>
          <w:szCs w:val="28"/>
          <w:lang w:val="en-US"/>
        </w:rPr>
        <w:t>is mainly applied in civil law cases. Thus, I will give</w:t>
      </w:r>
      <w:r>
        <w:rPr>
          <w:rFonts w:ascii="Times New Roman" w:hAnsi="Times New Roman"/>
          <w:kern w:val="0"/>
          <w:sz w:val="28"/>
          <w:szCs w:val="28"/>
          <w:lang w:val="en-US"/>
        </w:rPr>
        <w:t xml:space="preserve"> several examples from the judicial practice of the Supreme Court.</w:t>
      </w:r>
    </w:p>
    <w:p w14:paraId="4A5B5C78" w14:textId="58E50A4F" w:rsidR="00585DD5" w:rsidRDefault="00F06829" w:rsidP="00C43B6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09"/>
        <w:jc w:val="both"/>
        <w:rPr>
          <w:rFonts w:ascii="Times New Roman" w:hAnsi="Times New Roman" w:cs="Times New Roman"/>
          <w:kern w:val="0"/>
          <w:sz w:val="28"/>
          <w:szCs w:val="28"/>
          <w:lang w:val="en-US"/>
        </w:rPr>
      </w:pPr>
      <w:r>
        <w:rPr>
          <w:rFonts w:ascii="Times New Roman" w:hAnsi="Times New Roman" w:cs="Times New Roman"/>
          <w:b/>
          <w:bCs/>
          <w:kern w:val="0"/>
          <w:sz w:val="28"/>
          <w:szCs w:val="28"/>
          <w:lang w:val="en-US"/>
        </w:rPr>
        <w:t>In 2021</w:t>
      </w:r>
      <w:r>
        <w:rPr>
          <w:rFonts w:ascii="Times New Roman" w:hAnsi="Times New Roman" w:cs="Times New Roman"/>
          <w:kern w:val="0"/>
          <w:sz w:val="28"/>
          <w:szCs w:val="28"/>
          <w:lang w:val="en-US"/>
        </w:rPr>
        <w:t xml:space="preserve">, the Supreme Court of Ukraine in its decision in the </w:t>
      </w:r>
      <w:r w:rsidRPr="00B33FF4">
        <w:rPr>
          <w:rFonts w:ascii="Times New Roman" w:hAnsi="Times New Roman" w:cs="Times New Roman"/>
          <w:i/>
          <w:iCs/>
          <w:kern w:val="0"/>
          <w:sz w:val="28"/>
          <w:szCs w:val="28"/>
          <w:lang w:val="en-US"/>
        </w:rPr>
        <w:t>case No. 910/15296/19 prohibited discriminat</w:t>
      </w:r>
      <w:r w:rsidRPr="00B33FF4">
        <w:rPr>
          <w:rFonts w:ascii="Times New Roman" w:hAnsi="Times New Roman" w:cs="Times New Roman"/>
          <w:i/>
          <w:iCs/>
          <w:kern w:val="0"/>
          <w:sz w:val="28"/>
          <w:szCs w:val="28"/>
          <w:lang w:val="en-US"/>
        </w:rPr>
        <w:t xml:space="preserve">ion against women in the field of work. </w:t>
      </w:r>
      <w:r>
        <w:rPr>
          <w:rFonts w:ascii="Times New Roman" w:hAnsi="Times New Roman" w:cs="Times New Roman"/>
          <w:kern w:val="0"/>
          <w:sz w:val="28"/>
          <w:szCs w:val="28"/>
          <w:lang w:val="en-US"/>
        </w:rPr>
        <w:t>This decision became an important step in ensuring equal rights of women and men in Ukraine.</w:t>
      </w:r>
    </w:p>
    <w:p w14:paraId="2DF7396B" w14:textId="6EEBA35E" w:rsidR="00585DD5" w:rsidRDefault="00F06829" w:rsidP="00C43B6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09"/>
        <w:jc w:val="both"/>
        <w:rPr>
          <w:rFonts w:ascii="Times New Roman" w:hAnsi="Times New Roman" w:cs="Times New Roman"/>
          <w:kern w:val="0"/>
          <w:sz w:val="28"/>
          <w:szCs w:val="28"/>
          <w:lang w:val="en-US"/>
        </w:rPr>
      </w:pPr>
      <w:r>
        <w:rPr>
          <w:rFonts w:ascii="Times New Roman" w:hAnsi="Times New Roman" w:cs="Times New Roman"/>
          <w:kern w:val="0"/>
          <w:sz w:val="28"/>
          <w:szCs w:val="28"/>
          <w:lang w:val="en-GB"/>
        </w:rPr>
        <w:t xml:space="preserve">In particular, </w:t>
      </w:r>
      <w:r>
        <w:rPr>
          <w:rFonts w:ascii="Times New Roman" w:hAnsi="Times New Roman" w:cs="Times New Roman"/>
          <w:kern w:val="0"/>
          <w:sz w:val="28"/>
          <w:szCs w:val="28"/>
          <w:lang w:val="en-US"/>
        </w:rPr>
        <w:t>i</w:t>
      </w:r>
      <w:r>
        <w:rPr>
          <w:rFonts w:ascii="Times New Roman" w:hAnsi="Times New Roman" w:cs="Times New Roman"/>
          <w:kern w:val="0"/>
          <w:sz w:val="28"/>
          <w:szCs w:val="28"/>
          <w:lang w:val="en-US"/>
        </w:rPr>
        <w:t>n this decision, the Supreme Court of Ukraine recognized that discrimination against women in the field of work is a viola</w:t>
      </w:r>
      <w:r>
        <w:rPr>
          <w:rFonts w:ascii="Times New Roman" w:hAnsi="Times New Roman" w:cs="Times New Roman"/>
          <w:kern w:val="0"/>
          <w:sz w:val="28"/>
          <w:szCs w:val="28"/>
          <w:lang w:val="en-US"/>
        </w:rPr>
        <w:t xml:space="preserve">tion of Article 24 of the Constitution of Ukraine, which guarantees equality of rights and freedoms of a person </w:t>
      </w:r>
      <w:r>
        <w:rPr>
          <w:rFonts w:ascii="Times New Roman" w:hAnsi="Times New Roman" w:cs="Times New Roman"/>
          <w:kern w:val="0"/>
          <w:sz w:val="28"/>
          <w:szCs w:val="28"/>
          <w:lang w:val="en-US"/>
        </w:rPr>
        <w:lastRenderedPageBreak/>
        <w:t xml:space="preserve">and a citizen, regardless of gender. The </w:t>
      </w:r>
      <w:r w:rsidR="00B33FF4">
        <w:rPr>
          <w:rFonts w:ascii="Times New Roman" w:hAnsi="Times New Roman" w:cs="Times New Roman"/>
          <w:kern w:val="0"/>
          <w:sz w:val="28"/>
          <w:szCs w:val="28"/>
          <w:lang w:val="en-US"/>
        </w:rPr>
        <w:t>C</w:t>
      </w:r>
      <w:r>
        <w:rPr>
          <w:rFonts w:ascii="Times New Roman" w:hAnsi="Times New Roman" w:cs="Times New Roman"/>
          <w:kern w:val="0"/>
          <w:sz w:val="28"/>
          <w:szCs w:val="28"/>
          <w:lang w:val="en-US"/>
        </w:rPr>
        <w:t>ourt also noted that discrimination against women in the field of work is a violation of Article 14 of</w:t>
      </w:r>
      <w:r>
        <w:rPr>
          <w:rFonts w:ascii="Times New Roman" w:hAnsi="Times New Roman" w:cs="Times New Roman"/>
          <w:kern w:val="0"/>
          <w:sz w:val="28"/>
          <w:szCs w:val="28"/>
          <w:lang w:val="en-US"/>
        </w:rPr>
        <w:t xml:space="preserve"> the European Convention on Human Rights, which Ukraine has ratified.</w:t>
      </w:r>
    </w:p>
    <w:p w14:paraId="00627ED7" w14:textId="13C8E513" w:rsidR="00585DD5" w:rsidRDefault="00F06829" w:rsidP="00C43B6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09"/>
        <w:jc w:val="both"/>
        <w:rPr>
          <w:rFonts w:ascii="Times New Roman" w:hAnsi="Times New Roman" w:cs="Times New Roman"/>
          <w:kern w:val="0"/>
          <w:sz w:val="28"/>
          <w:szCs w:val="28"/>
          <w:lang w:val="en-US"/>
        </w:rPr>
      </w:pPr>
      <w:r>
        <w:rPr>
          <w:rFonts w:ascii="Times New Roman" w:hAnsi="Times New Roman" w:cs="Times New Roman"/>
          <w:kern w:val="0"/>
          <w:sz w:val="28"/>
          <w:szCs w:val="28"/>
          <w:lang w:val="en-US"/>
        </w:rPr>
        <w:t>Th</w:t>
      </w:r>
      <w:r w:rsidR="00B33FF4">
        <w:rPr>
          <w:rFonts w:ascii="Times New Roman" w:hAnsi="Times New Roman" w:cs="Times New Roman"/>
          <w:kern w:val="0"/>
          <w:sz w:val="28"/>
          <w:szCs w:val="28"/>
          <w:lang w:val="en-US"/>
        </w:rPr>
        <w:t>erefore</w:t>
      </w:r>
      <w:r>
        <w:rPr>
          <w:rFonts w:ascii="Times New Roman" w:hAnsi="Times New Roman" w:cs="Times New Roman"/>
          <w:kern w:val="0"/>
          <w:sz w:val="28"/>
          <w:szCs w:val="28"/>
          <w:lang w:val="en-US"/>
        </w:rPr>
        <w:t>, this decision of the Supreme Court is important for ensuring equal rights of women and men in Ukraine. It prohibits discrimination against women in the field of work on the basis o</w:t>
      </w:r>
      <w:r>
        <w:rPr>
          <w:rFonts w:ascii="Times New Roman" w:hAnsi="Times New Roman" w:cs="Times New Roman"/>
          <w:kern w:val="0"/>
          <w:sz w:val="28"/>
          <w:szCs w:val="28"/>
          <w:lang w:val="en-US"/>
        </w:rPr>
        <w:t xml:space="preserve">f gender, marital status, age, presence of children, </w:t>
      </w:r>
      <w:r>
        <w:rPr>
          <w:rFonts w:ascii="Times New Roman Italic" w:hAnsi="Times New Roman Italic" w:cs="Times New Roman Italic"/>
          <w:i/>
          <w:iCs/>
          <w:kern w:val="0"/>
          <w:sz w:val="28"/>
          <w:szCs w:val="28"/>
          <w:lang w:val="en-US"/>
        </w:rPr>
        <w:t>etc</w:t>
      </w:r>
      <w:r>
        <w:rPr>
          <w:rFonts w:ascii="Times New Roman" w:hAnsi="Times New Roman" w:cs="Times New Roman"/>
          <w:kern w:val="0"/>
          <w:sz w:val="28"/>
          <w:szCs w:val="28"/>
          <w:lang w:val="en-US"/>
        </w:rPr>
        <w:t>. This judgment also obliges employers to ensure equal treatment of women and men in the field of work, regardless of their personal characteristics. The decision of the Supreme Court of Ukraine was p</w:t>
      </w:r>
      <w:r>
        <w:rPr>
          <w:rFonts w:ascii="Times New Roman" w:hAnsi="Times New Roman" w:cs="Times New Roman"/>
          <w:kern w:val="0"/>
          <w:sz w:val="28"/>
          <w:szCs w:val="28"/>
          <w:lang w:val="en-US"/>
        </w:rPr>
        <w:t xml:space="preserve">ositively </w:t>
      </w:r>
      <w:r w:rsidR="00B33FF4">
        <w:rPr>
          <w:rFonts w:ascii="Times New Roman" w:hAnsi="Times New Roman" w:cs="Times New Roman"/>
          <w:kern w:val="0"/>
          <w:sz w:val="28"/>
          <w:szCs w:val="28"/>
          <w:lang w:val="en-US"/>
        </w:rPr>
        <w:t>perceived</w:t>
      </w:r>
      <w:r>
        <w:rPr>
          <w:rFonts w:ascii="Times New Roman" w:hAnsi="Times New Roman" w:cs="Times New Roman"/>
          <w:kern w:val="0"/>
          <w:sz w:val="28"/>
          <w:szCs w:val="28"/>
          <w:lang w:val="en-US"/>
        </w:rPr>
        <w:t xml:space="preserve"> by Ukrainian society and non-governmental human rights organizations. It is an important step towards ensuring equal rights of women and men in Ukraine.</w:t>
      </w:r>
    </w:p>
    <w:p w14:paraId="255E3E22" w14:textId="77777777" w:rsidR="00F06829" w:rsidRDefault="00F06829" w:rsidP="00B33FF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09"/>
        <w:jc w:val="both"/>
        <w:rPr>
          <w:rFonts w:ascii="Times New Roman" w:hAnsi="Times New Roman" w:cs="Times New Roman"/>
          <w:kern w:val="0"/>
          <w:sz w:val="28"/>
          <w:szCs w:val="28"/>
          <w:lang w:val="en-US"/>
        </w:rPr>
      </w:pPr>
      <w:r>
        <w:rPr>
          <w:rFonts w:ascii="Times New Roman" w:hAnsi="Times New Roman" w:cs="Times New Roman"/>
          <w:kern w:val="0"/>
          <w:sz w:val="28"/>
          <w:szCs w:val="28"/>
          <w:lang w:val="en-US"/>
        </w:rPr>
        <w:t xml:space="preserve">And, the second, no less important example, </w:t>
      </w:r>
      <w:r>
        <w:rPr>
          <w:rFonts w:ascii="Times New Roman" w:hAnsi="Times New Roman" w:cs="Times New Roman"/>
          <w:b/>
          <w:bCs/>
          <w:kern w:val="0"/>
          <w:sz w:val="28"/>
          <w:szCs w:val="28"/>
          <w:lang w:val="en-US"/>
        </w:rPr>
        <w:t>in 2022</w:t>
      </w:r>
      <w:r>
        <w:rPr>
          <w:rFonts w:ascii="Times New Roman" w:hAnsi="Times New Roman" w:cs="Times New Roman"/>
          <w:kern w:val="0"/>
          <w:sz w:val="28"/>
          <w:szCs w:val="28"/>
          <w:lang w:val="en-US"/>
        </w:rPr>
        <w:t>, the Supreme Court of Ukr</w:t>
      </w:r>
      <w:r>
        <w:rPr>
          <w:rFonts w:ascii="Times New Roman" w:hAnsi="Times New Roman" w:cs="Times New Roman"/>
          <w:kern w:val="0"/>
          <w:sz w:val="28"/>
          <w:szCs w:val="28"/>
          <w:lang w:val="en-US"/>
        </w:rPr>
        <w:t>a</w:t>
      </w:r>
      <w:r>
        <w:rPr>
          <w:rFonts w:ascii="Times New Roman" w:hAnsi="Times New Roman" w:cs="Times New Roman"/>
          <w:kern w:val="0"/>
          <w:sz w:val="28"/>
          <w:szCs w:val="28"/>
          <w:lang w:val="en-US"/>
        </w:rPr>
        <w:t xml:space="preserve">ine </w:t>
      </w:r>
      <w:r>
        <w:rPr>
          <w:rFonts w:ascii="Times New Roman" w:hAnsi="Times New Roman" w:cs="Times New Roman"/>
          <w:kern w:val="0"/>
          <w:sz w:val="28"/>
          <w:szCs w:val="28"/>
          <w:lang w:val="en-US"/>
        </w:rPr>
        <w:t xml:space="preserve">ruled the decision in the </w:t>
      </w:r>
      <w:r w:rsidRPr="00B33FF4">
        <w:rPr>
          <w:rFonts w:ascii="Times New Roman" w:hAnsi="Times New Roman" w:cs="Times New Roman"/>
          <w:i/>
          <w:iCs/>
          <w:kern w:val="0"/>
          <w:sz w:val="28"/>
          <w:szCs w:val="28"/>
          <w:lang w:val="en-US"/>
        </w:rPr>
        <w:t xml:space="preserve">case No. 9901/19/20, which prohibited the illegal detention and arrest of citizens. </w:t>
      </w:r>
      <w:r w:rsidRPr="00B33FF4">
        <w:rPr>
          <w:rFonts w:ascii="Times New Roman" w:hAnsi="Times New Roman" w:cs="Times New Roman"/>
          <w:kern w:val="0"/>
          <w:sz w:val="28"/>
          <w:szCs w:val="28"/>
          <w:lang w:val="en-US"/>
        </w:rPr>
        <w:t>This decision became an important guarantee of human rights,</w:t>
      </w:r>
      <w:r w:rsidRPr="00B33FF4">
        <w:rPr>
          <w:rFonts w:ascii="Times New Roman" w:hAnsi="Times New Roman" w:cs="Times New Roman"/>
          <w:i/>
          <w:iCs/>
          <w:kern w:val="0"/>
          <w:sz w:val="28"/>
          <w:szCs w:val="28"/>
          <w:lang w:val="en-US"/>
        </w:rPr>
        <w:t xml:space="preserve"> </w:t>
      </w:r>
      <w:r>
        <w:rPr>
          <w:rFonts w:ascii="Times New Roman" w:hAnsi="Times New Roman" w:cs="Times New Roman"/>
          <w:kern w:val="0"/>
          <w:sz w:val="28"/>
          <w:szCs w:val="28"/>
          <w:lang w:val="en-US"/>
        </w:rPr>
        <w:t>in particu</w:t>
      </w:r>
      <w:r w:rsidR="00B33FF4">
        <w:rPr>
          <w:rFonts w:ascii="Times New Roman" w:hAnsi="Times New Roman" w:cs="Times New Roman"/>
          <w:kern w:val="0"/>
          <w:sz w:val="28"/>
          <w:szCs w:val="28"/>
          <w:lang w:val="en-US"/>
        </w:rPr>
        <w:t>lar</w:t>
      </w:r>
      <w:r>
        <w:rPr>
          <w:rFonts w:ascii="Times New Roman" w:hAnsi="Times New Roman" w:cs="Times New Roman"/>
          <w:kern w:val="0"/>
          <w:sz w:val="28"/>
          <w:szCs w:val="28"/>
          <w:lang w:val="en-US"/>
        </w:rPr>
        <w:t>, to the freedom and personal integrity. In this decision, the Supreme Co</w:t>
      </w:r>
      <w:r>
        <w:rPr>
          <w:rFonts w:ascii="Times New Roman" w:hAnsi="Times New Roman" w:cs="Times New Roman"/>
          <w:kern w:val="0"/>
          <w:sz w:val="28"/>
          <w:szCs w:val="28"/>
          <w:lang w:val="en-US"/>
        </w:rPr>
        <w:t xml:space="preserve">urt of Ukraine recognized that illegal detention and arrest is a violation of Article 29 of the Constitution of Ukraine, which guarantees the right to freedom and personal integrity. The </w:t>
      </w:r>
      <w:r w:rsidR="00B33FF4">
        <w:rPr>
          <w:rFonts w:ascii="Times New Roman" w:hAnsi="Times New Roman" w:cs="Times New Roman"/>
          <w:kern w:val="0"/>
          <w:sz w:val="28"/>
          <w:szCs w:val="28"/>
          <w:lang w:val="en-US"/>
        </w:rPr>
        <w:t>C</w:t>
      </w:r>
      <w:r>
        <w:rPr>
          <w:rFonts w:ascii="Times New Roman" w:hAnsi="Times New Roman" w:cs="Times New Roman"/>
          <w:kern w:val="0"/>
          <w:sz w:val="28"/>
          <w:szCs w:val="28"/>
          <w:lang w:val="en-US"/>
        </w:rPr>
        <w:t xml:space="preserve">ourt also </w:t>
      </w:r>
      <w:r w:rsidR="00B33FF4">
        <w:rPr>
          <w:rFonts w:ascii="Times New Roman" w:hAnsi="Times New Roman" w:cs="Times New Roman"/>
          <w:kern w:val="0"/>
          <w:sz w:val="28"/>
          <w:szCs w:val="28"/>
          <w:lang w:val="en-US"/>
        </w:rPr>
        <w:t>pointed out</w:t>
      </w:r>
      <w:r>
        <w:rPr>
          <w:rFonts w:ascii="Times New Roman" w:hAnsi="Times New Roman" w:cs="Times New Roman"/>
          <w:kern w:val="0"/>
          <w:sz w:val="28"/>
          <w:szCs w:val="28"/>
          <w:lang w:val="en-US"/>
        </w:rPr>
        <w:t xml:space="preserve"> that an illegal detention and arrest is a violation </w:t>
      </w:r>
      <w:r>
        <w:rPr>
          <w:rFonts w:ascii="Times New Roman" w:hAnsi="Times New Roman" w:cs="Times New Roman"/>
          <w:kern w:val="0"/>
          <w:sz w:val="28"/>
          <w:szCs w:val="28"/>
          <w:lang w:val="en-US"/>
        </w:rPr>
        <w:t>of Article 5 of the European Convention on Human Rights.</w:t>
      </w:r>
      <w:r w:rsidR="00B33FF4">
        <w:rPr>
          <w:rFonts w:ascii="Times New Roman" w:hAnsi="Times New Roman" w:cs="Times New Roman"/>
          <w:kern w:val="0"/>
          <w:sz w:val="28"/>
          <w:szCs w:val="28"/>
          <w:lang w:val="en-US"/>
        </w:rPr>
        <w:t xml:space="preserve"> </w:t>
      </w:r>
    </w:p>
    <w:p w14:paraId="28B7B513" w14:textId="60E752BE" w:rsidR="00585DD5" w:rsidRDefault="00B33FF4" w:rsidP="00B33FF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09"/>
        <w:jc w:val="both"/>
        <w:rPr>
          <w:rFonts w:ascii="Times New Roman" w:hAnsi="Times New Roman" w:cs="Times New Roman"/>
          <w:kern w:val="0"/>
          <w:sz w:val="28"/>
          <w:szCs w:val="28"/>
          <w:lang w:val="en-US"/>
        </w:rPr>
      </w:pPr>
      <w:r>
        <w:rPr>
          <w:rFonts w:ascii="Times New Roman" w:hAnsi="Times New Roman" w:cs="Times New Roman"/>
          <w:kern w:val="0"/>
          <w:sz w:val="28"/>
          <w:szCs w:val="28"/>
          <w:lang w:val="en-US"/>
        </w:rPr>
        <w:t>Hence</w:t>
      </w:r>
      <w:r w:rsidR="00F06829">
        <w:rPr>
          <w:rFonts w:ascii="Times New Roman" w:hAnsi="Times New Roman" w:cs="Times New Roman"/>
          <w:kern w:val="0"/>
          <w:sz w:val="28"/>
          <w:szCs w:val="28"/>
          <w:lang w:val="en-US"/>
        </w:rPr>
        <w:t>, this decision prohibits an illegal detention and arrest of citizens, regardless of the grounds. It also obliges law enforcement agencies to comply with the requirements of the law when detainin</w:t>
      </w:r>
      <w:r w:rsidR="00F06829">
        <w:rPr>
          <w:rFonts w:ascii="Times New Roman" w:hAnsi="Times New Roman" w:cs="Times New Roman"/>
          <w:kern w:val="0"/>
          <w:sz w:val="28"/>
          <w:szCs w:val="28"/>
          <w:lang w:val="en-US"/>
        </w:rPr>
        <w:t xml:space="preserve">g and arresting citizens. </w:t>
      </w:r>
    </w:p>
    <w:p w14:paraId="2AAA6D39" w14:textId="2E0F65EB" w:rsidR="00585DD5" w:rsidRDefault="00B33FF4">
      <w:pPr>
        <w:ind w:firstLine="708"/>
        <w:jc w:val="both"/>
        <w:rPr>
          <w:rFonts w:ascii="Times New Roman" w:hAnsi="Times New Roman" w:cs="Times New Roman"/>
          <w:kern w:val="0"/>
          <w:sz w:val="28"/>
          <w:szCs w:val="28"/>
          <w:lang w:val="en-US"/>
        </w:rPr>
      </w:pPr>
      <w:r>
        <w:rPr>
          <w:rFonts w:ascii="Times New Roman" w:hAnsi="Times New Roman" w:cs="Times New Roman"/>
          <w:kern w:val="0"/>
          <w:sz w:val="28"/>
          <w:szCs w:val="28"/>
          <w:lang w:val="en-US"/>
        </w:rPr>
        <w:t>Thus</w:t>
      </w:r>
      <w:r w:rsidR="00F06829">
        <w:rPr>
          <w:rFonts w:ascii="Times New Roman" w:hAnsi="Times New Roman" w:cs="Times New Roman"/>
          <w:kern w:val="0"/>
          <w:sz w:val="28"/>
          <w:szCs w:val="28"/>
          <w:lang w:val="en-US"/>
        </w:rPr>
        <w:t xml:space="preserve">, </w:t>
      </w:r>
      <w:r w:rsidR="00F06829">
        <w:rPr>
          <w:rFonts w:ascii="Times New Roman" w:hAnsi="Times New Roman" w:cs="Times New Roman"/>
          <w:kern w:val="0"/>
          <w:sz w:val="28"/>
          <w:szCs w:val="28"/>
          <w:lang w:val="en-US"/>
        </w:rPr>
        <w:t>given decisions of the Supreme Court of Ukraine are an example of how human rights and freedoms could be effectively protected in Ukraine. Ho</w:t>
      </w:r>
      <w:r w:rsidR="00C43B63">
        <w:rPr>
          <w:rFonts w:ascii="Times New Roman" w:hAnsi="Times New Roman" w:cs="Times New Roman"/>
          <w:kern w:val="0"/>
          <w:sz w:val="28"/>
          <w:szCs w:val="28"/>
          <w:lang w:val="en-US"/>
        </w:rPr>
        <w:t>w</w:t>
      </w:r>
      <w:r w:rsidR="00F06829">
        <w:rPr>
          <w:rFonts w:ascii="Times New Roman" w:hAnsi="Times New Roman" w:cs="Times New Roman"/>
          <w:kern w:val="0"/>
          <w:sz w:val="28"/>
          <w:szCs w:val="28"/>
          <w:lang w:val="en-US"/>
        </w:rPr>
        <w:t>e</w:t>
      </w:r>
      <w:r w:rsidR="00C43B63">
        <w:rPr>
          <w:rFonts w:ascii="Times New Roman" w:hAnsi="Times New Roman" w:cs="Times New Roman"/>
          <w:kern w:val="0"/>
          <w:sz w:val="28"/>
          <w:szCs w:val="28"/>
          <w:lang w:val="en-US"/>
        </w:rPr>
        <w:t>v</w:t>
      </w:r>
      <w:r w:rsidR="00F06829">
        <w:rPr>
          <w:rFonts w:ascii="Times New Roman" w:hAnsi="Times New Roman" w:cs="Times New Roman"/>
          <w:kern w:val="0"/>
          <w:sz w:val="28"/>
          <w:szCs w:val="28"/>
          <w:lang w:val="en-US"/>
        </w:rPr>
        <w:t>er, I</w:t>
      </w:r>
      <w:r>
        <w:rPr>
          <w:rFonts w:ascii="Times New Roman" w:hAnsi="Times New Roman" w:cs="Times New Roman"/>
          <w:kern w:val="0"/>
          <w:sz w:val="28"/>
          <w:szCs w:val="28"/>
          <w:lang w:val="en-US"/>
        </w:rPr>
        <w:t xml:space="preserve"> would</w:t>
      </w:r>
      <w:r w:rsidR="00F06829">
        <w:rPr>
          <w:rFonts w:ascii="Times New Roman" w:hAnsi="Times New Roman" w:cs="Times New Roman"/>
          <w:kern w:val="0"/>
          <w:sz w:val="28"/>
          <w:szCs w:val="28"/>
          <w:lang w:val="en-US"/>
        </w:rPr>
        <w:t xml:space="preserve"> like to stre</w:t>
      </w:r>
      <w:r w:rsidR="00C43B63">
        <w:rPr>
          <w:rFonts w:ascii="Times New Roman" w:hAnsi="Times New Roman" w:cs="Times New Roman"/>
          <w:kern w:val="0"/>
          <w:sz w:val="28"/>
          <w:szCs w:val="28"/>
          <w:lang w:val="en-US"/>
        </w:rPr>
        <w:t>ss</w:t>
      </w:r>
      <w:r w:rsidR="00F06829">
        <w:rPr>
          <w:rFonts w:ascii="Times New Roman" w:hAnsi="Times New Roman" w:cs="Times New Roman"/>
          <w:kern w:val="0"/>
          <w:sz w:val="28"/>
          <w:szCs w:val="28"/>
          <w:lang w:val="en-US"/>
        </w:rPr>
        <w:t>, that still we need the elaboration and more frequent a</w:t>
      </w:r>
      <w:r w:rsidR="00F06829">
        <w:rPr>
          <w:rFonts w:ascii="Times New Roman" w:hAnsi="Times New Roman" w:cs="Times New Roman"/>
          <w:kern w:val="0"/>
          <w:sz w:val="28"/>
          <w:szCs w:val="28"/>
          <w:lang w:val="en-US"/>
        </w:rPr>
        <w:t>pplication of the principle of the rule of law in the jurisprudence of the Supreme Court of Ukraine, since the Supreme Court deals with the generalization of court practice and establishes the so-called patterns and samples</w:t>
      </w:r>
      <w:r>
        <w:rPr>
          <w:rFonts w:ascii="Times New Roman" w:hAnsi="Times New Roman" w:cs="Times New Roman"/>
          <w:kern w:val="0"/>
          <w:sz w:val="28"/>
          <w:szCs w:val="28"/>
          <w:lang w:val="en-US"/>
        </w:rPr>
        <w:t xml:space="preserve"> (models)</w:t>
      </w:r>
      <w:r w:rsidR="00F06829">
        <w:rPr>
          <w:rFonts w:ascii="Times New Roman" w:hAnsi="Times New Roman" w:cs="Times New Roman"/>
          <w:kern w:val="0"/>
          <w:sz w:val="28"/>
          <w:szCs w:val="28"/>
          <w:lang w:val="en-US"/>
        </w:rPr>
        <w:t xml:space="preserve"> of proper understanding and appl</w:t>
      </w:r>
      <w:r w:rsidR="00F06829">
        <w:rPr>
          <w:rFonts w:ascii="Times New Roman" w:hAnsi="Times New Roman" w:cs="Times New Roman"/>
          <w:kern w:val="0"/>
          <w:sz w:val="28"/>
          <w:szCs w:val="28"/>
          <w:lang w:val="en-US"/>
        </w:rPr>
        <w:t xml:space="preserve">ication of law in practice by lower courts and stipulates also the uniform interpretation and its implementation by all state authorities and public officials, that, in turn, </w:t>
      </w:r>
      <w:r w:rsidR="00C43B63">
        <w:rPr>
          <w:rFonts w:ascii="Times New Roman" w:hAnsi="Times New Roman" w:cs="Times New Roman"/>
          <w:kern w:val="0"/>
          <w:sz w:val="28"/>
          <w:szCs w:val="28"/>
          <w:lang w:val="en-US"/>
        </w:rPr>
        <w:t>guarantees</w:t>
      </w:r>
      <w:r w:rsidR="00F06829">
        <w:rPr>
          <w:rFonts w:ascii="Times New Roman" w:hAnsi="Times New Roman" w:cs="Times New Roman"/>
          <w:kern w:val="0"/>
          <w:sz w:val="28"/>
          <w:szCs w:val="28"/>
          <w:lang w:val="en-US"/>
        </w:rPr>
        <w:t xml:space="preserve"> one of the fundamental requirement of the rule of law, namely, the le</w:t>
      </w:r>
      <w:r w:rsidR="00F06829">
        <w:rPr>
          <w:rFonts w:ascii="Times New Roman" w:hAnsi="Times New Roman" w:cs="Times New Roman"/>
          <w:kern w:val="0"/>
          <w:sz w:val="28"/>
          <w:szCs w:val="28"/>
          <w:lang w:val="en-US"/>
        </w:rPr>
        <w:t xml:space="preserve">gal certainty. </w:t>
      </w:r>
    </w:p>
    <w:p w14:paraId="10AEA81E" w14:textId="77777777" w:rsidR="00610E3C" w:rsidRDefault="00610E3C">
      <w:pPr>
        <w:ind w:firstLine="708"/>
        <w:jc w:val="both"/>
        <w:rPr>
          <w:rFonts w:ascii="Times New Roman" w:hAnsi="Times New Roman" w:cs="Times New Roman"/>
          <w:kern w:val="0"/>
          <w:sz w:val="28"/>
          <w:szCs w:val="28"/>
          <w:lang w:val="en-US"/>
        </w:rPr>
      </w:pPr>
    </w:p>
    <w:p w14:paraId="253A4E0F" w14:textId="1FC5B181" w:rsidR="00E96702" w:rsidRPr="00B33FF4" w:rsidRDefault="00E96702" w:rsidP="008367ED">
      <w:pPr>
        <w:jc w:val="both"/>
        <w:rPr>
          <w:rFonts w:ascii="Times New Roman" w:hAnsi="Times New Roman" w:cs="Times New Roman"/>
          <w:b/>
          <w:bCs/>
          <w:sz w:val="28"/>
          <w:szCs w:val="28"/>
          <w:lang w:val="en-GB"/>
        </w:rPr>
      </w:pPr>
      <w:r w:rsidRPr="00C43B63">
        <w:rPr>
          <w:rFonts w:ascii="Times New Roman" w:hAnsi="Times New Roman" w:cs="Times New Roman"/>
          <w:b/>
          <w:bCs/>
          <w:sz w:val="28"/>
          <w:szCs w:val="28"/>
          <w:lang w:val="en-US"/>
        </w:rPr>
        <w:t>References</w:t>
      </w:r>
      <w:r w:rsidR="00B33FF4">
        <w:rPr>
          <w:rFonts w:ascii="Times New Roman" w:hAnsi="Times New Roman" w:cs="Times New Roman"/>
          <w:b/>
          <w:bCs/>
          <w:sz w:val="28"/>
          <w:szCs w:val="28"/>
          <w:lang w:val="ru-RU"/>
        </w:rPr>
        <w:t>:</w:t>
      </w:r>
    </w:p>
    <w:p w14:paraId="752892DD" w14:textId="5A6E279E" w:rsidR="00E96702" w:rsidRDefault="00E96702">
      <w:pPr>
        <w:ind w:firstLine="708"/>
        <w:jc w:val="both"/>
        <w:rPr>
          <w:rFonts w:ascii="Times New Roman" w:hAnsi="Times New Roman" w:cs="Times New Roman"/>
          <w:b/>
          <w:bCs/>
          <w:sz w:val="28"/>
          <w:szCs w:val="28"/>
          <w:u w:val="single"/>
          <w:lang w:val="en-US"/>
        </w:rPr>
      </w:pPr>
    </w:p>
    <w:p w14:paraId="4EF2BF20" w14:textId="13F2EA5D" w:rsidR="00C43B63" w:rsidRPr="00C43B63" w:rsidRDefault="00C43B63" w:rsidP="00CE47FB">
      <w:pPr>
        <w:pStyle w:val="a7"/>
        <w:numPr>
          <w:ilvl w:val="0"/>
          <w:numId w:val="1"/>
        </w:numPr>
        <w:ind w:left="0" w:firstLine="709"/>
        <w:jc w:val="both"/>
        <w:rPr>
          <w:rFonts w:ascii="Times New Roman" w:hAnsi="Times New Roman" w:cs="Times New Roman"/>
          <w:b/>
          <w:bCs/>
          <w:sz w:val="28"/>
          <w:szCs w:val="28"/>
          <w:u w:val="single"/>
          <w:lang w:val="en-US"/>
        </w:rPr>
      </w:pPr>
      <w:proofErr w:type="spellStart"/>
      <w:r w:rsidRPr="00C43B63">
        <w:rPr>
          <w:rFonts w:ascii="Times New Roman" w:hAnsi="Times New Roman" w:cs="Times New Roman"/>
          <w:kern w:val="0"/>
          <w:sz w:val="28"/>
          <w:szCs w:val="28"/>
          <w:lang w:val="en-US" w:eastAsia="ru-RU"/>
          <w14:ligatures w14:val="none"/>
        </w:rPr>
        <w:t>Yasynok</w:t>
      </w:r>
      <w:proofErr w:type="spellEnd"/>
      <w:r w:rsidRPr="00C43B63">
        <w:rPr>
          <w:rFonts w:ascii="Times New Roman" w:hAnsi="Times New Roman" w:cs="Times New Roman"/>
          <w:kern w:val="0"/>
          <w:sz w:val="28"/>
          <w:szCs w:val="28"/>
          <w:lang w:val="en-US" w:eastAsia="ru-RU"/>
          <w14:ligatures w14:val="none"/>
        </w:rPr>
        <w:t xml:space="preserve"> D.M. </w:t>
      </w:r>
      <w:proofErr w:type="spellStart"/>
      <w:r w:rsidRPr="00C43B63">
        <w:rPr>
          <w:rFonts w:ascii="Times New Roman" w:hAnsi="Times New Roman" w:cs="Times New Roman"/>
          <w:kern w:val="0"/>
          <w:sz w:val="28"/>
          <w:szCs w:val="28"/>
          <w:lang w:val="en-US" w:eastAsia="ru-RU"/>
          <w14:ligatures w14:val="none"/>
        </w:rPr>
        <w:t>Sudova</w:t>
      </w:r>
      <w:proofErr w:type="spellEnd"/>
      <w:r w:rsidRPr="00C43B63">
        <w:rPr>
          <w:rFonts w:ascii="Times New Roman" w:hAnsi="Times New Roman" w:cs="Times New Roman"/>
          <w:kern w:val="0"/>
          <w:sz w:val="28"/>
          <w:szCs w:val="28"/>
          <w:lang w:val="en-US" w:eastAsia="ru-RU"/>
          <w14:ligatures w14:val="none"/>
        </w:rPr>
        <w:t xml:space="preserve"> </w:t>
      </w:r>
      <w:proofErr w:type="spellStart"/>
      <w:r w:rsidRPr="00C43B63">
        <w:rPr>
          <w:rFonts w:ascii="Times New Roman" w:hAnsi="Times New Roman" w:cs="Times New Roman"/>
          <w:kern w:val="0"/>
          <w:sz w:val="28"/>
          <w:szCs w:val="28"/>
          <w:lang w:val="en-US" w:eastAsia="ru-RU"/>
          <w14:ligatures w14:val="none"/>
        </w:rPr>
        <w:t>pravotvorchist</w:t>
      </w:r>
      <w:proofErr w:type="spellEnd"/>
      <w:r w:rsidRPr="00C43B63">
        <w:rPr>
          <w:rFonts w:ascii="Times New Roman" w:hAnsi="Times New Roman" w:cs="Times New Roman"/>
          <w:kern w:val="0"/>
          <w:sz w:val="28"/>
          <w:szCs w:val="28"/>
          <w:lang w:val="en-US" w:eastAsia="ru-RU"/>
          <w14:ligatures w14:val="none"/>
        </w:rPr>
        <w:t xml:space="preserve"> ta </w:t>
      </w:r>
      <w:proofErr w:type="spellStart"/>
      <w:r w:rsidRPr="00C43B63">
        <w:rPr>
          <w:rFonts w:ascii="Times New Roman" w:hAnsi="Times New Roman" w:cs="Times New Roman"/>
          <w:kern w:val="0"/>
          <w:sz w:val="28"/>
          <w:szCs w:val="28"/>
          <w:lang w:val="en-US" w:eastAsia="ru-RU"/>
          <w14:ligatures w14:val="none"/>
        </w:rPr>
        <w:t>yii</w:t>
      </w:r>
      <w:proofErr w:type="spellEnd"/>
      <w:r w:rsidRPr="00C43B63">
        <w:rPr>
          <w:rFonts w:ascii="Times New Roman" w:hAnsi="Times New Roman" w:cs="Times New Roman"/>
          <w:kern w:val="0"/>
          <w:sz w:val="28"/>
          <w:szCs w:val="28"/>
          <w:lang w:val="en-US" w:eastAsia="ru-RU"/>
          <w14:ligatures w14:val="none"/>
        </w:rPr>
        <w:t xml:space="preserve"> </w:t>
      </w:r>
      <w:proofErr w:type="spellStart"/>
      <w:r w:rsidRPr="00C43B63">
        <w:rPr>
          <w:rFonts w:ascii="Times New Roman" w:hAnsi="Times New Roman" w:cs="Times New Roman"/>
          <w:kern w:val="0"/>
          <w:sz w:val="28"/>
          <w:szCs w:val="28"/>
          <w:lang w:val="en-US" w:eastAsia="ru-RU"/>
          <w14:ligatures w14:val="none"/>
        </w:rPr>
        <w:t>mezhi</w:t>
      </w:r>
      <w:proofErr w:type="spellEnd"/>
      <w:r w:rsidRPr="00C43B63">
        <w:rPr>
          <w:rFonts w:ascii="Times New Roman" w:hAnsi="Times New Roman" w:cs="Times New Roman"/>
          <w:kern w:val="0"/>
          <w:sz w:val="28"/>
          <w:szCs w:val="28"/>
          <w:lang w:val="en-US" w:eastAsia="ru-RU"/>
          <w14:ligatures w14:val="none"/>
        </w:rPr>
        <w:t xml:space="preserve"> v </w:t>
      </w:r>
      <w:proofErr w:type="spellStart"/>
      <w:r w:rsidRPr="00C43B63">
        <w:rPr>
          <w:rFonts w:ascii="Times New Roman" w:hAnsi="Times New Roman" w:cs="Times New Roman"/>
          <w:kern w:val="0"/>
          <w:sz w:val="28"/>
          <w:szCs w:val="28"/>
          <w:lang w:val="en-US" w:eastAsia="ru-RU"/>
          <w14:ligatures w14:val="none"/>
        </w:rPr>
        <w:t>tsyvilnomu</w:t>
      </w:r>
      <w:proofErr w:type="spellEnd"/>
      <w:r w:rsidRPr="00C43B63">
        <w:rPr>
          <w:rFonts w:ascii="Times New Roman" w:hAnsi="Times New Roman" w:cs="Times New Roman"/>
          <w:kern w:val="0"/>
          <w:sz w:val="28"/>
          <w:szCs w:val="28"/>
          <w:lang w:val="en-US" w:eastAsia="ru-RU"/>
          <w14:ligatures w14:val="none"/>
        </w:rPr>
        <w:t xml:space="preserve"> </w:t>
      </w:r>
      <w:proofErr w:type="spellStart"/>
      <w:r w:rsidRPr="00C43B63">
        <w:rPr>
          <w:rFonts w:ascii="Times New Roman" w:hAnsi="Times New Roman" w:cs="Times New Roman"/>
          <w:kern w:val="0"/>
          <w:sz w:val="28"/>
          <w:szCs w:val="28"/>
          <w:lang w:val="en-US" w:eastAsia="ru-RU"/>
          <w14:ligatures w14:val="none"/>
        </w:rPr>
        <w:t>sudochynstvi</w:t>
      </w:r>
      <w:proofErr w:type="spellEnd"/>
      <w:r w:rsidRPr="00C43B63">
        <w:rPr>
          <w:rFonts w:ascii="Times New Roman" w:hAnsi="Times New Roman" w:cs="Times New Roman"/>
          <w:kern w:val="0"/>
          <w:sz w:val="28"/>
          <w:szCs w:val="28"/>
          <w:lang w:val="en-US" w:eastAsia="ru-RU"/>
          <w14:ligatures w14:val="none"/>
        </w:rPr>
        <w:t xml:space="preserve"> </w:t>
      </w:r>
      <w:proofErr w:type="spellStart"/>
      <w:r w:rsidRPr="00C43B63">
        <w:rPr>
          <w:rFonts w:ascii="Times New Roman" w:hAnsi="Times New Roman" w:cs="Times New Roman"/>
          <w:kern w:val="0"/>
          <w:sz w:val="28"/>
          <w:szCs w:val="28"/>
          <w:lang w:val="en-US" w:eastAsia="ru-RU"/>
          <w14:ligatures w14:val="none"/>
        </w:rPr>
        <w:t>Ukrainy</w:t>
      </w:r>
      <w:proofErr w:type="spellEnd"/>
      <w:r w:rsidRPr="00C43B63">
        <w:rPr>
          <w:rFonts w:ascii="Times New Roman" w:hAnsi="Times New Roman" w:cs="Times New Roman"/>
          <w:kern w:val="0"/>
          <w:sz w:val="28"/>
          <w:szCs w:val="28"/>
          <w:lang w:val="en-US" w:eastAsia="ru-RU"/>
          <w14:ligatures w14:val="none"/>
        </w:rPr>
        <w:t xml:space="preserve">: </w:t>
      </w:r>
      <w:proofErr w:type="spellStart"/>
      <w:r w:rsidRPr="00C43B63">
        <w:rPr>
          <w:rFonts w:ascii="Times New Roman" w:hAnsi="Times New Roman" w:cs="Times New Roman"/>
          <w:kern w:val="0"/>
          <w:sz w:val="28"/>
          <w:szCs w:val="28"/>
          <w:lang w:val="en-US" w:eastAsia="ru-RU"/>
          <w14:ligatures w14:val="none"/>
        </w:rPr>
        <w:t>monohrafiia</w:t>
      </w:r>
      <w:proofErr w:type="spellEnd"/>
      <w:r w:rsidRPr="00C43B63">
        <w:rPr>
          <w:rFonts w:ascii="Times New Roman" w:hAnsi="Times New Roman" w:cs="Times New Roman"/>
          <w:kern w:val="0"/>
          <w:sz w:val="28"/>
          <w:szCs w:val="28"/>
          <w:lang w:val="en-US" w:eastAsia="ru-RU"/>
          <w14:ligatures w14:val="none"/>
        </w:rPr>
        <w:t xml:space="preserve">. Kyiv: </w:t>
      </w:r>
      <w:proofErr w:type="spellStart"/>
      <w:r w:rsidRPr="00C43B63">
        <w:rPr>
          <w:rFonts w:ascii="Times New Roman" w:hAnsi="Times New Roman" w:cs="Times New Roman"/>
          <w:kern w:val="0"/>
          <w:sz w:val="28"/>
          <w:szCs w:val="28"/>
          <w:lang w:val="en-US" w:eastAsia="ru-RU"/>
          <w14:ligatures w14:val="none"/>
        </w:rPr>
        <w:t>vydavnytstvo</w:t>
      </w:r>
      <w:proofErr w:type="spellEnd"/>
      <w:r w:rsidRPr="00C43B63">
        <w:rPr>
          <w:rFonts w:ascii="Times New Roman" w:hAnsi="Times New Roman" w:cs="Times New Roman"/>
          <w:kern w:val="0"/>
          <w:sz w:val="28"/>
          <w:szCs w:val="28"/>
          <w:lang w:val="en-US" w:eastAsia="ru-RU"/>
          <w14:ligatures w14:val="none"/>
        </w:rPr>
        <w:t xml:space="preserve"> «</w:t>
      </w:r>
      <w:proofErr w:type="spellStart"/>
      <w:r w:rsidRPr="00C43B63">
        <w:rPr>
          <w:rFonts w:ascii="Times New Roman" w:hAnsi="Times New Roman" w:cs="Times New Roman"/>
          <w:kern w:val="0"/>
          <w:sz w:val="28"/>
          <w:szCs w:val="28"/>
          <w:lang w:val="en-US" w:eastAsia="ru-RU"/>
          <w14:ligatures w14:val="none"/>
        </w:rPr>
        <w:t>Alerta</w:t>
      </w:r>
      <w:proofErr w:type="spellEnd"/>
      <w:r w:rsidRPr="00C43B63">
        <w:rPr>
          <w:rFonts w:ascii="Times New Roman" w:hAnsi="Times New Roman" w:cs="Times New Roman"/>
          <w:kern w:val="0"/>
          <w:sz w:val="28"/>
          <w:szCs w:val="28"/>
          <w:lang w:val="en-US" w:eastAsia="ru-RU"/>
          <w14:ligatures w14:val="none"/>
        </w:rPr>
        <w:t>», 2024. 226 s. [in Ukrainian]</w:t>
      </w:r>
      <w:r>
        <w:rPr>
          <w:rFonts w:ascii="Times New Roman" w:hAnsi="Times New Roman" w:cs="Times New Roman"/>
          <w:kern w:val="0"/>
          <w:sz w:val="28"/>
          <w:szCs w:val="28"/>
          <w:lang w:val="en-US" w:eastAsia="ru-RU"/>
          <w14:ligatures w14:val="none"/>
        </w:rPr>
        <w:t>.</w:t>
      </w:r>
    </w:p>
    <w:p w14:paraId="43CBACF6" w14:textId="57D5C4D3" w:rsidR="00C43B63" w:rsidRPr="00C43B63" w:rsidRDefault="00C43B63" w:rsidP="00CE47FB">
      <w:pPr>
        <w:pStyle w:val="a7"/>
        <w:numPr>
          <w:ilvl w:val="0"/>
          <w:numId w:val="1"/>
        </w:numPr>
        <w:ind w:left="0" w:firstLine="709"/>
        <w:jc w:val="both"/>
        <w:rPr>
          <w:rFonts w:ascii="Times New Roman" w:hAnsi="Times New Roman" w:cs="Times New Roman"/>
          <w:b/>
          <w:bCs/>
          <w:sz w:val="28"/>
          <w:szCs w:val="28"/>
          <w:u w:val="single"/>
          <w:lang w:val="en-US"/>
        </w:rPr>
      </w:pPr>
      <w:proofErr w:type="spellStart"/>
      <w:r w:rsidRPr="00C43B63">
        <w:rPr>
          <w:rFonts w:ascii="Times New Roman" w:hAnsi="Times New Roman" w:cs="Times New Roman"/>
          <w:kern w:val="0"/>
          <w:sz w:val="28"/>
          <w:szCs w:val="28"/>
          <w:lang w:val="en-US" w:eastAsia="ru-RU"/>
          <w14:ligatures w14:val="none"/>
        </w:rPr>
        <w:t>Inshyn</w:t>
      </w:r>
      <w:proofErr w:type="spellEnd"/>
      <w:r w:rsidRPr="00C43B63">
        <w:rPr>
          <w:rFonts w:ascii="Times New Roman" w:hAnsi="Times New Roman" w:cs="Times New Roman"/>
          <w:kern w:val="0"/>
          <w:sz w:val="28"/>
          <w:szCs w:val="28"/>
          <w:lang w:val="en-US" w:eastAsia="ru-RU"/>
          <w14:ligatures w14:val="none"/>
        </w:rPr>
        <w:t xml:space="preserve"> M.I., </w:t>
      </w:r>
      <w:proofErr w:type="spellStart"/>
      <w:r w:rsidRPr="00C43B63">
        <w:rPr>
          <w:rFonts w:ascii="Times New Roman" w:hAnsi="Times New Roman" w:cs="Times New Roman"/>
          <w:kern w:val="0"/>
          <w:sz w:val="28"/>
          <w:szCs w:val="28"/>
          <w:lang w:val="en-US" w:eastAsia="ru-RU"/>
          <w14:ligatures w14:val="none"/>
        </w:rPr>
        <w:t>Zhuravlov</w:t>
      </w:r>
      <w:proofErr w:type="spellEnd"/>
      <w:r w:rsidRPr="00C43B63">
        <w:rPr>
          <w:rFonts w:ascii="Times New Roman" w:hAnsi="Times New Roman" w:cs="Times New Roman"/>
          <w:kern w:val="0"/>
          <w:sz w:val="28"/>
          <w:szCs w:val="28"/>
          <w:lang w:val="en-US" w:eastAsia="ru-RU"/>
          <w14:ligatures w14:val="none"/>
        </w:rPr>
        <w:t xml:space="preserve"> D.V., </w:t>
      </w:r>
      <w:proofErr w:type="spellStart"/>
      <w:r w:rsidRPr="00C43B63">
        <w:rPr>
          <w:rFonts w:ascii="Times New Roman" w:hAnsi="Times New Roman" w:cs="Times New Roman"/>
          <w:kern w:val="0"/>
          <w:sz w:val="28"/>
          <w:szCs w:val="28"/>
          <w:lang w:val="en-US" w:eastAsia="ru-RU"/>
          <w14:ligatures w14:val="none"/>
        </w:rPr>
        <w:t>Drozd</w:t>
      </w:r>
      <w:proofErr w:type="spellEnd"/>
      <w:r w:rsidRPr="00C43B63">
        <w:rPr>
          <w:rFonts w:ascii="Times New Roman" w:hAnsi="Times New Roman" w:cs="Times New Roman"/>
          <w:kern w:val="0"/>
          <w:sz w:val="28"/>
          <w:szCs w:val="28"/>
          <w:lang w:val="en-US" w:eastAsia="ru-RU"/>
          <w14:ligatures w14:val="none"/>
        </w:rPr>
        <w:t xml:space="preserve"> </w:t>
      </w:r>
      <w:proofErr w:type="spellStart"/>
      <w:r w:rsidRPr="00C43B63">
        <w:rPr>
          <w:rFonts w:ascii="Times New Roman" w:hAnsi="Times New Roman" w:cs="Times New Roman"/>
          <w:kern w:val="0"/>
          <w:sz w:val="28"/>
          <w:szCs w:val="28"/>
          <w:lang w:val="en-US" w:eastAsia="ru-RU"/>
          <w14:ligatures w14:val="none"/>
        </w:rPr>
        <w:t>O.Iu</w:t>
      </w:r>
      <w:proofErr w:type="spellEnd"/>
      <w:r w:rsidRPr="00C43B63">
        <w:rPr>
          <w:rFonts w:ascii="Times New Roman" w:hAnsi="Times New Roman" w:cs="Times New Roman"/>
          <w:kern w:val="0"/>
          <w:sz w:val="28"/>
          <w:szCs w:val="28"/>
          <w:lang w:val="en-US" w:eastAsia="ru-RU"/>
          <w14:ligatures w14:val="none"/>
        </w:rPr>
        <w:t xml:space="preserve">., </w:t>
      </w:r>
      <w:proofErr w:type="spellStart"/>
      <w:r w:rsidRPr="00C43B63">
        <w:rPr>
          <w:rFonts w:ascii="Times New Roman" w:hAnsi="Times New Roman" w:cs="Times New Roman"/>
          <w:kern w:val="0"/>
          <w:sz w:val="28"/>
          <w:szCs w:val="28"/>
          <w:lang w:val="en-US" w:eastAsia="ru-RU"/>
          <w14:ligatures w14:val="none"/>
        </w:rPr>
        <w:t>Chyzhmar</w:t>
      </w:r>
      <w:proofErr w:type="spellEnd"/>
      <w:r w:rsidRPr="00C43B63">
        <w:rPr>
          <w:rFonts w:ascii="Times New Roman" w:hAnsi="Times New Roman" w:cs="Times New Roman"/>
          <w:kern w:val="0"/>
          <w:sz w:val="28"/>
          <w:szCs w:val="28"/>
          <w:lang w:val="en-US" w:eastAsia="ru-RU"/>
          <w14:ligatures w14:val="none"/>
        </w:rPr>
        <w:t xml:space="preserve"> K.I.</w:t>
      </w:r>
      <w:r>
        <w:rPr>
          <w:rFonts w:ascii="Times New Roman" w:hAnsi="Times New Roman" w:cs="Times New Roman"/>
          <w:kern w:val="0"/>
          <w:sz w:val="28"/>
          <w:szCs w:val="28"/>
          <w:lang w:val="en-US" w:eastAsia="ru-RU"/>
          <w14:ligatures w14:val="none"/>
        </w:rPr>
        <w:t xml:space="preserve"> </w:t>
      </w:r>
      <w:proofErr w:type="spellStart"/>
      <w:r w:rsidRPr="00C43B63">
        <w:rPr>
          <w:rFonts w:ascii="Times New Roman" w:hAnsi="Times New Roman" w:cs="Times New Roman"/>
          <w:kern w:val="0"/>
          <w:sz w:val="28"/>
          <w:szCs w:val="28"/>
          <w:lang w:val="en-US" w:eastAsia="ru-RU"/>
          <w14:ligatures w14:val="none"/>
        </w:rPr>
        <w:t>Pravovi</w:t>
      </w:r>
      <w:proofErr w:type="spellEnd"/>
      <w:r w:rsidRPr="00C43B63">
        <w:rPr>
          <w:rFonts w:ascii="Times New Roman" w:hAnsi="Times New Roman" w:cs="Times New Roman"/>
          <w:kern w:val="0"/>
          <w:sz w:val="28"/>
          <w:szCs w:val="28"/>
          <w:lang w:val="en-US" w:eastAsia="ru-RU"/>
          <w14:ligatures w14:val="none"/>
        </w:rPr>
        <w:t xml:space="preserve"> </w:t>
      </w:r>
      <w:proofErr w:type="spellStart"/>
      <w:r w:rsidRPr="00C43B63">
        <w:rPr>
          <w:rFonts w:ascii="Times New Roman" w:hAnsi="Times New Roman" w:cs="Times New Roman"/>
          <w:kern w:val="0"/>
          <w:sz w:val="28"/>
          <w:szCs w:val="28"/>
          <w:lang w:val="en-US" w:eastAsia="ru-RU"/>
          <w14:ligatures w14:val="none"/>
        </w:rPr>
        <w:t>vysnovky</w:t>
      </w:r>
      <w:proofErr w:type="spellEnd"/>
      <w:r w:rsidRPr="00C43B63">
        <w:rPr>
          <w:rFonts w:ascii="Times New Roman" w:hAnsi="Times New Roman" w:cs="Times New Roman"/>
          <w:kern w:val="0"/>
          <w:sz w:val="28"/>
          <w:szCs w:val="28"/>
          <w:lang w:val="en-US" w:eastAsia="ru-RU"/>
          <w14:ligatures w14:val="none"/>
        </w:rPr>
        <w:t xml:space="preserve"> </w:t>
      </w:r>
      <w:proofErr w:type="spellStart"/>
      <w:r w:rsidRPr="00C43B63">
        <w:rPr>
          <w:rFonts w:ascii="Times New Roman" w:hAnsi="Times New Roman" w:cs="Times New Roman"/>
          <w:kern w:val="0"/>
          <w:sz w:val="28"/>
          <w:szCs w:val="28"/>
          <w:lang w:val="en-US" w:eastAsia="ru-RU"/>
          <w14:ligatures w14:val="none"/>
        </w:rPr>
        <w:t>Verkhovnoho</w:t>
      </w:r>
      <w:proofErr w:type="spellEnd"/>
      <w:r w:rsidRPr="00C43B63">
        <w:rPr>
          <w:rFonts w:ascii="Times New Roman" w:hAnsi="Times New Roman" w:cs="Times New Roman"/>
          <w:kern w:val="0"/>
          <w:sz w:val="28"/>
          <w:szCs w:val="28"/>
          <w:lang w:val="en-US" w:eastAsia="ru-RU"/>
          <w14:ligatures w14:val="none"/>
        </w:rPr>
        <w:t xml:space="preserve"> </w:t>
      </w:r>
      <w:proofErr w:type="spellStart"/>
      <w:r w:rsidRPr="00C43B63">
        <w:rPr>
          <w:rFonts w:ascii="Times New Roman" w:hAnsi="Times New Roman" w:cs="Times New Roman"/>
          <w:kern w:val="0"/>
          <w:sz w:val="28"/>
          <w:szCs w:val="28"/>
          <w:lang w:val="en-US" w:eastAsia="ru-RU"/>
          <w14:ligatures w14:val="none"/>
        </w:rPr>
        <w:t>sudu</w:t>
      </w:r>
      <w:proofErr w:type="spellEnd"/>
      <w:r w:rsidRPr="00C43B63">
        <w:rPr>
          <w:rFonts w:ascii="Times New Roman" w:hAnsi="Times New Roman" w:cs="Times New Roman"/>
          <w:kern w:val="0"/>
          <w:sz w:val="28"/>
          <w:szCs w:val="28"/>
          <w:lang w:val="en-US" w:eastAsia="ru-RU"/>
          <w14:ligatures w14:val="none"/>
        </w:rPr>
        <w:t xml:space="preserve"> v </w:t>
      </w:r>
      <w:proofErr w:type="spellStart"/>
      <w:r w:rsidRPr="00C43B63">
        <w:rPr>
          <w:rFonts w:ascii="Times New Roman" w:hAnsi="Times New Roman" w:cs="Times New Roman"/>
          <w:kern w:val="0"/>
          <w:sz w:val="28"/>
          <w:szCs w:val="28"/>
          <w:lang w:val="en-US" w:eastAsia="ru-RU"/>
          <w14:ligatures w14:val="none"/>
        </w:rPr>
        <w:t>tsyvilnomu</w:t>
      </w:r>
      <w:proofErr w:type="spellEnd"/>
      <w:r w:rsidRPr="00C43B63">
        <w:rPr>
          <w:rFonts w:ascii="Times New Roman" w:hAnsi="Times New Roman" w:cs="Times New Roman"/>
          <w:kern w:val="0"/>
          <w:sz w:val="28"/>
          <w:szCs w:val="28"/>
          <w:lang w:val="en-US" w:eastAsia="ru-RU"/>
          <w14:ligatures w14:val="none"/>
        </w:rPr>
        <w:t xml:space="preserve"> </w:t>
      </w:r>
      <w:proofErr w:type="spellStart"/>
      <w:r w:rsidRPr="00C43B63">
        <w:rPr>
          <w:rFonts w:ascii="Times New Roman" w:hAnsi="Times New Roman" w:cs="Times New Roman"/>
          <w:kern w:val="0"/>
          <w:sz w:val="28"/>
          <w:szCs w:val="28"/>
          <w:lang w:val="en-US" w:eastAsia="ru-RU"/>
          <w14:ligatures w14:val="none"/>
        </w:rPr>
        <w:t>sudochynstvi</w:t>
      </w:r>
      <w:proofErr w:type="spellEnd"/>
      <w:r w:rsidRPr="00C43B63">
        <w:rPr>
          <w:rFonts w:ascii="Times New Roman" w:hAnsi="Times New Roman" w:cs="Times New Roman"/>
          <w:kern w:val="0"/>
          <w:sz w:val="28"/>
          <w:szCs w:val="28"/>
          <w:lang w:val="en-US" w:eastAsia="ru-RU"/>
          <w14:ligatures w14:val="none"/>
        </w:rPr>
        <w:t xml:space="preserve"> </w:t>
      </w:r>
      <w:proofErr w:type="spellStart"/>
      <w:r w:rsidRPr="00C43B63">
        <w:rPr>
          <w:rFonts w:ascii="Times New Roman" w:hAnsi="Times New Roman" w:cs="Times New Roman"/>
          <w:kern w:val="0"/>
          <w:sz w:val="28"/>
          <w:szCs w:val="28"/>
          <w:lang w:val="en-US" w:eastAsia="ru-RU"/>
          <w14:ligatures w14:val="none"/>
        </w:rPr>
        <w:t>pislia</w:t>
      </w:r>
      <w:proofErr w:type="spellEnd"/>
      <w:r w:rsidRPr="00C43B63">
        <w:rPr>
          <w:rFonts w:ascii="Times New Roman" w:hAnsi="Times New Roman" w:cs="Times New Roman"/>
          <w:kern w:val="0"/>
          <w:sz w:val="28"/>
          <w:szCs w:val="28"/>
          <w:lang w:val="en-US" w:eastAsia="ru-RU"/>
          <w14:ligatures w14:val="none"/>
        </w:rPr>
        <w:t xml:space="preserve"> </w:t>
      </w:r>
      <w:proofErr w:type="spellStart"/>
      <w:r w:rsidRPr="00C43B63">
        <w:rPr>
          <w:rFonts w:ascii="Times New Roman" w:hAnsi="Times New Roman" w:cs="Times New Roman"/>
          <w:kern w:val="0"/>
          <w:sz w:val="28"/>
          <w:szCs w:val="28"/>
          <w:lang w:val="en-US" w:eastAsia="ru-RU"/>
          <w14:ligatures w14:val="none"/>
        </w:rPr>
        <w:t>reformy</w:t>
      </w:r>
      <w:proofErr w:type="spellEnd"/>
      <w:r w:rsidRPr="00C43B63">
        <w:rPr>
          <w:rFonts w:ascii="Times New Roman" w:hAnsi="Times New Roman" w:cs="Times New Roman"/>
          <w:kern w:val="0"/>
          <w:sz w:val="28"/>
          <w:szCs w:val="28"/>
          <w:lang w:val="en-US" w:eastAsia="ru-RU"/>
          <w14:ligatures w14:val="none"/>
        </w:rPr>
        <w:t xml:space="preserve"> </w:t>
      </w:r>
      <w:proofErr w:type="spellStart"/>
      <w:r w:rsidRPr="00C43B63">
        <w:rPr>
          <w:rFonts w:ascii="Times New Roman" w:hAnsi="Times New Roman" w:cs="Times New Roman"/>
          <w:kern w:val="0"/>
          <w:sz w:val="28"/>
          <w:szCs w:val="28"/>
          <w:lang w:val="en-US" w:eastAsia="ru-RU"/>
          <w14:ligatures w14:val="none"/>
        </w:rPr>
        <w:t>pravosuddia</w:t>
      </w:r>
      <w:proofErr w:type="spellEnd"/>
      <w:r w:rsidRPr="00C43B63">
        <w:rPr>
          <w:rFonts w:ascii="Times New Roman" w:hAnsi="Times New Roman" w:cs="Times New Roman"/>
          <w:kern w:val="0"/>
          <w:sz w:val="28"/>
          <w:szCs w:val="28"/>
          <w:lang w:val="en-US" w:eastAsia="ru-RU"/>
          <w14:ligatures w14:val="none"/>
        </w:rPr>
        <w:t xml:space="preserve">: </w:t>
      </w:r>
      <w:proofErr w:type="spellStart"/>
      <w:r w:rsidRPr="00C43B63">
        <w:rPr>
          <w:rFonts w:ascii="Times New Roman" w:hAnsi="Times New Roman" w:cs="Times New Roman"/>
          <w:kern w:val="0"/>
          <w:sz w:val="28"/>
          <w:szCs w:val="28"/>
          <w:lang w:val="en-US" w:eastAsia="ru-RU"/>
          <w14:ligatures w14:val="none"/>
        </w:rPr>
        <w:t>Zbirka</w:t>
      </w:r>
      <w:proofErr w:type="spellEnd"/>
      <w:r w:rsidRPr="00C43B63">
        <w:rPr>
          <w:rFonts w:ascii="Times New Roman" w:hAnsi="Times New Roman" w:cs="Times New Roman"/>
          <w:kern w:val="0"/>
          <w:sz w:val="28"/>
          <w:szCs w:val="28"/>
          <w:lang w:val="en-US" w:eastAsia="ru-RU"/>
          <w14:ligatures w14:val="none"/>
        </w:rPr>
        <w:t xml:space="preserve"> </w:t>
      </w:r>
      <w:proofErr w:type="spellStart"/>
      <w:r w:rsidRPr="00C43B63">
        <w:rPr>
          <w:rFonts w:ascii="Times New Roman" w:hAnsi="Times New Roman" w:cs="Times New Roman"/>
          <w:kern w:val="0"/>
          <w:sz w:val="28"/>
          <w:szCs w:val="28"/>
          <w:lang w:val="en-US" w:eastAsia="ru-RU"/>
          <w14:ligatures w14:val="none"/>
        </w:rPr>
        <w:t>statei</w:t>
      </w:r>
      <w:proofErr w:type="spellEnd"/>
      <w:r w:rsidRPr="00C43B63">
        <w:rPr>
          <w:rFonts w:ascii="Times New Roman" w:hAnsi="Times New Roman" w:cs="Times New Roman"/>
          <w:kern w:val="0"/>
          <w:sz w:val="28"/>
          <w:szCs w:val="28"/>
          <w:lang w:val="en-US" w:eastAsia="ru-RU"/>
          <w14:ligatures w14:val="none"/>
        </w:rPr>
        <w:t xml:space="preserve">. Kyiv: </w:t>
      </w:r>
      <w:proofErr w:type="spellStart"/>
      <w:r w:rsidRPr="00C43B63">
        <w:rPr>
          <w:rFonts w:ascii="Times New Roman" w:hAnsi="Times New Roman" w:cs="Times New Roman"/>
          <w:kern w:val="0"/>
          <w:sz w:val="28"/>
          <w:szCs w:val="28"/>
          <w:lang w:val="en-US" w:eastAsia="ru-RU"/>
          <w14:ligatures w14:val="none"/>
        </w:rPr>
        <w:t>vydavnytstvo</w:t>
      </w:r>
      <w:proofErr w:type="spellEnd"/>
      <w:r w:rsidRPr="00C43B63">
        <w:rPr>
          <w:rFonts w:ascii="Times New Roman" w:hAnsi="Times New Roman" w:cs="Times New Roman"/>
          <w:kern w:val="0"/>
          <w:sz w:val="28"/>
          <w:szCs w:val="28"/>
          <w:lang w:val="en-US" w:eastAsia="ru-RU"/>
          <w14:ligatures w14:val="none"/>
        </w:rPr>
        <w:t xml:space="preserve"> «</w:t>
      </w:r>
      <w:proofErr w:type="spellStart"/>
      <w:r w:rsidRPr="00C43B63">
        <w:rPr>
          <w:rFonts w:ascii="Times New Roman" w:hAnsi="Times New Roman" w:cs="Times New Roman"/>
          <w:kern w:val="0"/>
          <w:sz w:val="28"/>
          <w:szCs w:val="28"/>
          <w:lang w:val="en-US" w:eastAsia="ru-RU"/>
          <w14:ligatures w14:val="none"/>
        </w:rPr>
        <w:t>TsUL</w:t>
      </w:r>
      <w:proofErr w:type="spellEnd"/>
      <w:r w:rsidRPr="00C43B63">
        <w:rPr>
          <w:rFonts w:ascii="Times New Roman" w:hAnsi="Times New Roman" w:cs="Times New Roman"/>
          <w:kern w:val="0"/>
          <w:sz w:val="28"/>
          <w:szCs w:val="28"/>
          <w:lang w:val="en-US" w:eastAsia="ru-RU"/>
          <w14:ligatures w14:val="none"/>
        </w:rPr>
        <w:t>», 2020, 596 s. [in Ukrainian</w:t>
      </w:r>
      <w:r>
        <w:rPr>
          <w:rFonts w:ascii="Times New Roman" w:hAnsi="Times New Roman" w:cs="Times New Roman"/>
          <w:kern w:val="0"/>
          <w:sz w:val="28"/>
          <w:szCs w:val="28"/>
          <w:lang w:val="en-US" w:eastAsia="ru-RU"/>
          <w14:ligatures w14:val="none"/>
        </w:rPr>
        <w:t>].</w:t>
      </w:r>
    </w:p>
    <w:p w14:paraId="034B2761" w14:textId="051C3B2C" w:rsidR="00C43B63" w:rsidRPr="00C43B63" w:rsidRDefault="00C43B63" w:rsidP="00CE47FB">
      <w:pPr>
        <w:pStyle w:val="a7"/>
        <w:numPr>
          <w:ilvl w:val="0"/>
          <w:numId w:val="1"/>
        </w:numPr>
        <w:ind w:left="0" w:firstLine="709"/>
        <w:jc w:val="both"/>
        <w:rPr>
          <w:rFonts w:ascii="Times New Roman" w:hAnsi="Times New Roman" w:cs="Times New Roman"/>
          <w:b/>
          <w:bCs/>
          <w:sz w:val="28"/>
          <w:szCs w:val="28"/>
          <w:u w:val="single"/>
          <w:lang w:val="en-US"/>
        </w:rPr>
      </w:pPr>
      <w:r w:rsidRPr="00C43B63">
        <w:rPr>
          <w:rFonts w:ascii="Times New Roman" w:hAnsi="Times New Roman" w:cs="Times New Roman"/>
          <w:kern w:val="0"/>
          <w:sz w:val="28"/>
          <w:szCs w:val="28"/>
          <w:lang w:val="en-US" w:eastAsia="ru-RU"/>
          <w14:ligatures w14:val="none"/>
        </w:rPr>
        <w:t xml:space="preserve">The Law of Ukraine </w:t>
      </w:r>
      <w:r>
        <w:rPr>
          <w:rFonts w:ascii="Times New Roman" w:hAnsi="Times New Roman" w:cs="Times New Roman"/>
          <w:kern w:val="0"/>
          <w:sz w:val="28"/>
          <w:szCs w:val="28"/>
          <w:lang w:val="en-US" w:eastAsia="ru-RU"/>
          <w14:ligatures w14:val="none"/>
        </w:rPr>
        <w:t>“</w:t>
      </w:r>
      <w:r w:rsidRPr="00C43B63">
        <w:rPr>
          <w:rFonts w:ascii="Times New Roman" w:hAnsi="Times New Roman" w:cs="Times New Roman"/>
          <w:kern w:val="0"/>
          <w:sz w:val="28"/>
          <w:szCs w:val="28"/>
          <w:lang w:val="en-US" w:eastAsia="ru-RU"/>
          <w14:ligatures w14:val="none"/>
        </w:rPr>
        <w:t>On the Judiciary and the Status of Judges</w:t>
      </w:r>
      <w:r>
        <w:rPr>
          <w:rFonts w:ascii="Times New Roman" w:hAnsi="Times New Roman" w:cs="Times New Roman"/>
          <w:kern w:val="0"/>
          <w:sz w:val="28"/>
          <w:szCs w:val="28"/>
          <w:lang w:val="en-US" w:eastAsia="ru-RU"/>
          <w14:ligatures w14:val="none"/>
        </w:rPr>
        <w:t>”</w:t>
      </w:r>
      <w:r w:rsidRPr="00C43B63">
        <w:rPr>
          <w:rFonts w:ascii="Times New Roman" w:hAnsi="Times New Roman" w:cs="Times New Roman"/>
          <w:kern w:val="0"/>
          <w:sz w:val="28"/>
          <w:szCs w:val="28"/>
          <w:lang w:val="en-US" w:eastAsia="ru-RU"/>
          <w14:ligatures w14:val="none"/>
        </w:rPr>
        <w:t xml:space="preserve"> dated</w:t>
      </w:r>
      <w:r>
        <w:rPr>
          <w:rFonts w:ascii="Times New Roman" w:hAnsi="Times New Roman" w:cs="Times New Roman"/>
          <w:kern w:val="0"/>
          <w:sz w:val="28"/>
          <w:szCs w:val="28"/>
          <w:lang w:val="en-US" w:eastAsia="ru-RU"/>
          <w14:ligatures w14:val="none"/>
        </w:rPr>
        <w:t xml:space="preserve"> </w:t>
      </w:r>
      <w:r w:rsidRPr="00C43B63">
        <w:rPr>
          <w:rFonts w:ascii="Times New Roman" w:hAnsi="Times New Roman" w:cs="Times New Roman"/>
          <w:kern w:val="0"/>
          <w:sz w:val="28"/>
          <w:szCs w:val="28"/>
          <w:lang w:val="en-US" w:eastAsia="ru-RU"/>
          <w14:ligatures w14:val="none"/>
        </w:rPr>
        <w:t>02.06.2016 p. No. 1402-VIII [in Ukrainian]</w:t>
      </w:r>
      <w:r>
        <w:rPr>
          <w:rFonts w:ascii="Times New Roman" w:hAnsi="Times New Roman" w:cs="Times New Roman"/>
          <w:kern w:val="0"/>
          <w:sz w:val="28"/>
          <w:szCs w:val="28"/>
          <w:lang w:val="en-US" w:eastAsia="ru-RU"/>
          <w14:ligatures w14:val="none"/>
        </w:rPr>
        <w:t xml:space="preserve">. </w:t>
      </w:r>
      <w:r w:rsidRPr="00C43B63">
        <w:rPr>
          <w:rFonts w:ascii="Times New Roman" w:hAnsi="Times New Roman" w:cs="Times New Roman"/>
          <w:kern w:val="0"/>
          <w:sz w:val="28"/>
          <w:szCs w:val="28"/>
          <w:lang w:val="en-US" w:eastAsia="ru-RU"/>
          <w14:ligatures w14:val="none"/>
        </w:rPr>
        <w:t xml:space="preserve">URL: </w:t>
      </w:r>
      <w:hyperlink r:id="rId5" w:anchor="Text" w:history="1">
        <w:r w:rsidRPr="00C43B63">
          <w:rPr>
            <w:rStyle w:val="a4"/>
            <w:rFonts w:ascii="Times New Roman" w:hAnsi="Times New Roman" w:cs="Times New Roman"/>
            <w:kern w:val="0"/>
            <w:sz w:val="28"/>
            <w:szCs w:val="28"/>
            <w:lang w:val="en-US" w:eastAsia="ru-RU"/>
            <w14:ligatures w14:val="none"/>
          </w:rPr>
          <w:t>https://zakon.rada.gov.ua/laws/show/1402-19#Text</w:t>
        </w:r>
      </w:hyperlink>
      <w:r w:rsidRPr="00C43B63">
        <w:rPr>
          <w:rFonts w:ascii="Times New Roman" w:hAnsi="Times New Roman" w:cs="Times New Roman"/>
          <w:kern w:val="0"/>
          <w:sz w:val="28"/>
          <w:szCs w:val="28"/>
          <w:lang w:val="en-US" w:eastAsia="ru-RU"/>
          <w14:ligatures w14:val="none"/>
        </w:rPr>
        <w:t xml:space="preserve"> </w:t>
      </w:r>
      <w:r w:rsidRPr="00C43B63">
        <w:rPr>
          <w:rFonts w:ascii="Times New Roman" w:hAnsi="Times New Roman" w:cs="Times New Roman"/>
          <w:kern w:val="0"/>
          <w:sz w:val="28"/>
          <w:szCs w:val="28"/>
          <w:lang w:val="en-US" w:eastAsia="ru-RU"/>
          <w14:ligatures w14:val="none"/>
        </w:rPr>
        <w:t>(accessed: 14.02.2024).</w:t>
      </w:r>
    </w:p>
    <w:p w14:paraId="761AB775" w14:textId="5C0EC052" w:rsidR="00C43B63" w:rsidRPr="00C43B63" w:rsidRDefault="00C43B63" w:rsidP="00CE47FB">
      <w:pPr>
        <w:pStyle w:val="a7"/>
        <w:numPr>
          <w:ilvl w:val="0"/>
          <w:numId w:val="1"/>
        </w:numPr>
        <w:ind w:left="0" w:firstLine="709"/>
        <w:jc w:val="both"/>
        <w:rPr>
          <w:rFonts w:ascii="Times New Roman" w:hAnsi="Times New Roman" w:cs="Times New Roman"/>
          <w:b/>
          <w:bCs/>
          <w:sz w:val="28"/>
          <w:szCs w:val="28"/>
          <w:u w:val="single"/>
          <w:lang w:val="en-US"/>
        </w:rPr>
      </w:pPr>
      <w:r w:rsidRPr="00C43B63">
        <w:rPr>
          <w:rFonts w:ascii="Times New Roman" w:hAnsi="Times New Roman" w:cs="Times New Roman"/>
          <w:kern w:val="0"/>
          <w:sz w:val="28"/>
          <w:szCs w:val="28"/>
          <w:lang w:val="en-US" w:eastAsia="ru-RU"/>
          <w14:ligatures w14:val="none"/>
        </w:rPr>
        <w:lastRenderedPageBreak/>
        <w:t>Constitution of Ukraine dated June 28, 1996 No. 254k/96-</w:t>
      </w:r>
      <w:r w:rsidRPr="00C43B63">
        <w:rPr>
          <w:rFonts w:ascii="Times New Roman" w:hAnsi="Times New Roman" w:cs="Times New Roman"/>
          <w:kern w:val="0"/>
          <w:sz w:val="28"/>
          <w:szCs w:val="28"/>
          <w:lang w:val="ru-RU" w:eastAsia="ru-RU"/>
          <w14:ligatures w14:val="none"/>
        </w:rPr>
        <w:t>ВР</w:t>
      </w:r>
      <w:r w:rsidRPr="00C43B63">
        <w:rPr>
          <w:rFonts w:ascii="Times New Roman" w:hAnsi="Times New Roman" w:cs="Times New Roman"/>
          <w:kern w:val="0"/>
          <w:sz w:val="28"/>
          <w:szCs w:val="28"/>
          <w:lang w:val="en-US" w:eastAsia="ru-RU"/>
          <w14:ligatures w14:val="none"/>
        </w:rPr>
        <w:t xml:space="preserve"> [in Ukrainian]</w:t>
      </w:r>
      <w:r w:rsidRPr="00C43B63">
        <w:rPr>
          <w:rFonts w:ascii="Times New Roman" w:hAnsi="Times New Roman" w:cs="Times New Roman"/>
          <w:kern w:val="0"/>
          <w:sz w:val="28"/>
          <w:szCs w:val="28"/>
          <w:lang w:val="en-US" w:eastAsia="ru-RU"/>
          <w14:ligatures w14:val="none"/>
        </w:rPr>
        <w:t xml:space="preserve">. </w:t>
      </w:r>
      <w:r w:rsidRPr="00C43B63">
        <w:rPr>
          <w:rFonts w:ascii="Times New Roman" w:hAnsi="Times New Roman" w:cs="Times New Roman"/>
          <w:kern w:val="0"/>
          <w:sz w:val="28"/>
          <w:szCs w:val="28"/>
          <w:lang w:val="en-US" w:eastAsia="ru-RU"/>
          <w14:ligatures w14:val="none"/>
        </w:rPr>
        <w:t xml:space="preserve">URL: </w:t>
      </w:r>
      <w:hyperlink r:id="rId6" w:anchor="Text" w:history="1">
        <w:r w:rsidRPr="00C43B63">
          <w:rPr>
            <w:rStyle w:val="a4"/>
            <w:rFonts w:ascii="Times New Roman" w:hAnsi="Times New Roman" w:cs="Times New Roman"/>
            <w:kern w:val="0"/>
            <w:sz w:val="28"/>
            <w:szCs w:val="28"/>
            <w:lang w:val="en-US" w:eastAsia="ru-RU"/>
            <w14:ligatures w14:val="none"/>
          </w:rPr>
          <w:t>https://zakon.rada.gov.ua/laws/show/254%D0%BA/96-%D0%B2%D1%80#Text</w:t>
        </w:r>
      </w:hyperlink>
      <w:r w:rsidRPr="00C43B63">
        <w:rPr>
          <w:rStyle w:val="a4"/>
          <w:rFonts w:ascii="Times New Roman" w:hAnsi="Times New Roman" w:cs="Times New Roman"/>
          <w:kern w:val="0"/>
          <w:sz w:val="28"/>
          <w:szCs w:val="28"/>
          <w:lang w:val="en-US" w:eastAsia="ru-RU"/>
          <w14:ligatures w14:val="none"/>
        </w:rPr>
        <w:t xml:space="preserve"> </w:t>
      </w:r>
      <w:r w:rsidRPr="00C43B63">
        <w:rPr>
          <w:rFonts w:ascii="Times New Roman" w:hAnsi="Times New Roman" w:cs="Times New Roman"/>
          <w:kern w:val="0"/>
          <w:sz w:val="28"/>
          <w:szCs w:val="28"/>
          <w:lang w:val="en-US" w:eastAsia="ru-RU"/>
          <w14:ligatures w14:val="none"/>
        </w:rPr>
        <w:t>(accessed: 14.02.2024).</w:t>
      </w:r>
    </w:p>
    <w:p w14:paraId="7AD537FC" w14:textId="0E016A26" w:rsidR="00C43B63" w:rsidRPr="00C43B63" w:rsidRDefault="00C43B63" w:rsidP="00CE47FB">
      <w:pPr>
        <w:pStyle w:val="a7"/>
        <w:numPr>
          <w:ilvl w:val="0"/>
          <w:numId w:val="1"/>
        </w:numPr>
        <w:ind w:left="0" w:firstLine="709"/>
        <w:jc w:val="both"/>
        <w:rPr>
          <w:rFonts w:ascii="Times New Roman" w:hAnsi="Times New Roman" w:cs="Times New Roman"/>
          <w:b/>
          <w:bCs/>
          <w:sz w:val="28"/>
          <w:szCs w:val="28"/>
          <w:u w:val="single"/>
          <w:lang w:val="en-US"/>
        </w:rPr>
      </w:pPr>
      <w:r w:rsidRPr="00C43B63">
        <w:rPr>
          <w:rFonts w:ascii="Times New Roman" w:hAnsi="Times New Roman" w:cs="Times New Roman"/>
          <w:kern w:val="0"/>
          <w:sz w:val="28"/>
          <w:szCs w:val="28"/>
          <w:lang w:val="en-US" w:eastAsia="ru-RU"/>
          <w14:ligatures w14:val="none"/>
        </w:rPr>
        <w:t>Supreme Court of Ukraine [in Ukrainian]</w:t>
      </w:r>
      <w:r w:rsidRPr="00C43B63">
        <w:rPr>
          <w:rFonts w:ascii="Times New Roman" w:hAnsi="Times New Roman" w:cs="Times New Roman"/>
          <w:kern w:val="0"/>
          <w:sz w:val="28"/>
          <w:szCs w:val="28"/>
          <w:lang w:val="en-US" w:eastAsia="ru-RU"/>
          <w14:ligatures w14:val="none"/>
        </w:rPr>
        <w:t xml:space="preserve">. </w:t>
      </w:r>
      <w:r>
        <w:rPr>
          <w:rFonts w:ascii="Times New Roman" w:hAnsi="Times New Roman" w:cs="Times New Roman"/>
          <w:kern w:val="0"/>
          <w:sz w:val="28"/>
          <w:szCs w:val="28"/>
          <w:lang w:val="en-GB" w:eastAsia="ru-RU"/>
          <w14:ligatures w14:val="none"/>
        </w:rPr>
        <w:t>Wikipedia</w:t>
      </w:r>
      <w:r>
        <w:rPr>
          <w:rFonts w:ascii="Times New Roman" w:hAnsi="Times New Roman" w:cs="Times New Roman"/>
          <w:kern w:val="0"/>
          <w:sz w:val="28"/>
          <w:szCs w:val="28"/>
          <w:lang w:val="en-US" w:eastAsia="ru-RU"/>
          <w14:ligatures w14:val="none"/>
        </w:rPr>
        <w:t xml:space="preserve">. </w:t>
      </w:r>
      <w:r w:rsidRPr="00C43B63">
        <w:rPr>
          <w:rFonts w:ascii="Times New Roman" w:hAnsi="Times New Roman" w:cs="Times New Roman"/>
          <w:kern w:val="0"/>
          <w:sz w:val="28"/>
          <w:szCs w:val="28"/>
          <w:lang w:val="en-US" w:eastAsia="ru-RU"/>
          <w14:ligatures w14:val="none"/>
        </w:rPr>
        <w:t>URL</w:t>
      </w:r>
      <w:r w:rsidRPr="00C43B63">
        <w:rPr>
          <w:rFonts w:ascii="Times New Roman" w:hAnsi="Times New Roman" w:cs="Times New Roman"/>
          <w:kern w:val="0"/>
          <w:sz w:val="28"/>
          <w:szCs w:val="28"/>
          <w:lang w:val="en-US" w:eastAsia="ru-RU"/>
          <w14:ligatures w14:val="none"/>
        </w:rPr>
        <w:t>:</w:t>
      </w:r>
      <w:r>
        <w:t xml:space="preserve"> </w:t>
      </w:r>
      <w:hyperlink r:id="rId7" w:history="1">
        <w:r w:rsidRPr="00C43B63">
          <w:rPr>
            <w:rStyle w:val="a4"/>
            <w:rFonts w:ascii="Times New Roman" w:hAnsi="Times New Roman" w:cs="Times New Roman"/>
            <w:kern w:val="0"/>
            <w:sz w:val="28"/>
            <w:szCs w:val="28"/>
            <w:lang w:val="en-US" w:eastAsia="ru-RU"/>
            <w14:ligatures w14:val="none"/>
          </w:rPr>
          <w:t>https://uk.m.wikipedia.org/wiki/Верховний_Суд</w:t>
        </w:r>
        <w:r w:rsidRPr="00C43B63">
          <w:rPr>
            <w:rStyle w:val="a4"/>
            <w:rFonts w:ascii="Times New Roman" w:hAnsi="Times New Roman" w:cs="Times New Roman"/>
            <w:kern w:val="0"/>
            <w:sz w:val="28"/>
            <w:szCs w:val="28"/>
            <w:lang w:val="en-US" w:eastAsia="ru-RU"/>
            <w14:ligatures w14:val="none"/>
          </w:rPr>
          <w:t>_</w:t>
        </w:r>
        <w:r w:rsidRPr="00C43B63">
          <w:rPr>
            <w:rStyle w:val="a4"/>
            <w:rFonts w:ascii="Times New Roman" w:hAnsi="Times New Roman" w:cs="Times New Roman"/>
            <w:kern w:val="0"/>
            <w:sz w:val="28"/>
            <w:szCs w:val="28"/>
            <w:lang w:val="en-US" w:eastAsia="ru-RU"/>
            <w14:ligatures w14:val="none"/>
          </w:rPr>
          <w:t>України</w:t>
        </w:r>
      </w:hyperlink>
      <w:r w:rsidRPr="00C43B63">
        <w:rPr>
          <w:rFonts w:ascii="Times New Roman" w:hAnsi="Times New Roman" w:cs="Times New Roman"/>
          <w:kern w:val="0"/>
          <w:sz w:val="28"/>
          <w:szCs w:val="28"/>
          <w:lang w:val="en-US" w:eastAsia="ru-RU"/>
          <w14:ligatures w14:val="none"/>
        </w:rPr>
        <w:t xml:space="preserve"> (accessed: 14.02.2024).</w:t>
      </w:r>
    </w:p>
    <w:p w14:paraId="6727C126" w14:textId="2DA1AD1F" w:rsidR="00C43B63" w:rsidRPr="00CE47FB" w:rsidRDefault="00C43B63" w:rsidP="00CE47FB">
      <w:pPr>
        <w:pStyle w:val="a7"/>
        <w:numPr>
          <w:ilvl w:val="0"/>
          <w:numId w:val="1"/>
        </w:numPr>
        <w:ind w:left="0" w:firstLine="709"/>
        <w:jc w:val="both"/>
        <w:rPr>
          <w:rFonts w:ascii="Times New Roman" w:hAnsi="Times New Roman" w:cs="Times New Roman"/>
          <w:b/>
          <w:bCs/>
          <w:sz w:val="28"/>
          <w:szCs w:val="28"/>
          <w:u w:val="single"/>
          <w:lang w:val="en-US"/>
        </w:rPr>
      </w:pPr>
      <w:r w:rsidRPr="00C43B63">
        <w:rPr>
          <w:rFonts w:ascii="Times New Roman" w:hAnsi="Times New Roman" w:cs="Times New Roman"/>
          <w:kern w:val="0"/>
          <w:sz w:val="28"/>
          <w:szCs w:val="28"/>
          <w:lang w:val="en-US" w:eastAsia="ru-RU"/>
          <w14:ligatures w14:val="none"/>
        </w:rPr>
        <w:t>Judicial reform in Ukraine: a short overview</w:t>
      </w:r>
      <w:r>
        <w:rPr>
          <w:rFonts w:ascii="Times New Roman" w:hAnsi="Times New Roman" w:cs="Times New Roman"/>
          <w:kern w:val="0"/>
          <w:sz w:val="28"/>
          <w:szCs w:val="28"/>
          <w:lang w:val="en-US" w:eastAsia="ru-RU"/>
          <w14:ligatures w14:val="none"/>
        </w:rPr>
        <w:t>. Democracy Justice Reforms</w:t>
      </w:r>
      <w:r w:rsidR="00CE47FB" w:rsidRPr="00CE47FB">
        <w:rPr>
          <w:rFonts w:ascii="Times New Roman" w:hAnsi="Times New Roman" w:cs="Times New Roman"/>
          <w:kern w:val="0"/>
          <w:sz w:val="28"/>
          <w:szCs w:val="28"/>
          <w:lang w:val="en-US" w:eastAsia="ru-RU"/>
          <w14:ligatures w14:val="none"/>
        </w:rPr>
        <w:t xml:space="preserve"> </w:t>
      </w:r>
      <w:r w:rsidR="00CE47FB">
        <w:rPr>
          <w:rFonts w:ascii="Times New Roman" w:hAnsi="Times New Roman" w:cs="Times New Roman"/>
          <w:kern w:val="0"/>
          <w:sz w:val="28"/>
          <w:szCs w:val="28"/>
          <w:lang w:val="en-US" w:eastAsia="ru-RU"/>
          <w14:ligatures w14:val="none"/>
        </w:rPr>
        <w:t>w</w:t>
      </w:r>
      <w:r w:rsidR="00CE47FB" w:rsidRPr="00DC24A8">
        <w:rPr>
          <w:rFonts w:ascii="Times New Roman" w:hAnsi="Times New Roman" w:cs="Times New Roman"/>
          <w:kern w:val="0"/>
          <w:sz w:val="28"/>
          <w:szCs w:val="28"/>
          <w:lang w:val="en-US" w:eastAsia="ru-RU"/>
          <w14:ligatures w14:val="none"/>
        </w:rPr>
        <w:t>ebsite</w:t>
      </w:r>
      <w:r w:rsidR="00CE47FB">
        <w:rPr>
          <w:rFonts w:ascii="Times New Roman" w:hAnsi="Times New Roman" w:cs="Times New Roman"/>
          <w:kern w:val="0"/>
          <w:sz w:val="28"/>
          <w:szCs w:val="28"/>
          <w:lang w:val="en-US" w:eastAsia="ru-RU"/>
          <w14:ligatures w14:val="none"/>
        </w:rPr>
        <w:t xml:space="preserve">. </w:t>
      </w:r>
      <w:r w:rsidR="00CE47FB" w:rsidRPr="00CE47FB">
        <w:rPr>
          <w:rFonts w:ascii="Times New Roman" w:hAnsi="Times New Roman" w:cs="Times New Roman"/>
          <w:kern w:val="0"/>
          <w:sz w:val="28"/>
          <w:szCs w:val="28"/>
          <w:lang w:val="en-US" w:eastAsia="ru-RU"/>
          <w14:ligatures w14:val="none"/>
        </w:rPr>
        <w:t>URL:</w:t>
      </w:r>
      <w:r w:rsidR="00CE47FB" w:rsidRPr="00CE47FB">
        <w:rPr>
          <w:rFonts w:ascii="Times New Roman" w:hAnsi="Times New Roman" w:cs="Times New Roman"/>
          <w:kern w:val="0"/>
          <w:sz w:val="28"/>
          <w:szCs w:val="28"/>
          <w:lang w:val="en-US" w:eastAsia="ru-RU"/>
          <w14:ligatures w14:val="none"/>
        </w:rPr>
        <w:t xml:space="preserve"> </w:t>
      </w:r>
      <w:hyperlink r:id="rId8" w:history="1">
        <w:r w:rsidR="00CE47FB" w:rsidRPr="00CE47FB">
          <w:rPr>
            <w:rStyle w:val="a4"/>
            <w:rFonts w:ascii="Times New Roman" w:hAnsi="Times New Roman" w:cs="Times New Roman"/>
            <w:kern w:val="0"/>
            <w:sz w:val="28"/>
            <w:szCs w:val="28"/>
            <w:lang w:val="en-US" w:eastAsia="ru-RU"/>
            <w14:ligatures w14:val="none"/>
          </w:rPr>
          <w:t>http://en.dejure.foundation/library/judicial-refo</w:t>
        </w:r>
        <w:r w:rsidR="00CE47FB" w:rsidRPr="00CE47FB">
          <w:rPr>
            <w:rStyle w:val="a4"/>
            <w:rFonts w:ascii="Times New Roman" w:hAnsi="Times New Roman" w:cs="Times New Roman"/>
            <w:kern w:val="0"/>
            <w:sz w:val="28"/>
            <w:szCs w:val="28"/>
            <w:lang w:val="en-US" w:eastAsia="ru-RU"/>
            <w14:ligatures w14:val="none"/>
          </w:rPr>
          <w:t>r</w:t>
        </w:r>
        <w:r w:rsidR="00CE47FB" w:rsidRPr="00CE47FB">
          <w:rPr>
            <w:rStyle w:val="a4"/>
            <w:rFonts w:ascii="Times New Roman" w:hAnsi="Times New Roman" w:cs="Times New Roman"/>
            <w:kern w:val="0"/>
            <w:sz w:val="28"/>
            <w:szCs w:val="28"/>
            <w:lang w:val="en-US" w:eastAsia="ru-RU"/>
            <w14:ligatures w14:val="none"/>
          </w:rPr>
          <w:t>m-in-ukraine-what-has-changed-for-the-last-three-years</w:t>
        </w:r>
      </w:hyperlink>
      <w:r w:rsidRPr="00CE47FB">
        <w:rPr>
          <w:rFonts w:ascii="Times New Roman" w:hAnsi="Times New Roman" w:cs="Times New Roman"/>
          <w:kern w:val="0"/>
          <w:sz w:val="28"/>
          <w:szCs w:val="28"/>
          <w:lang w:val="en-US" w:eastAsia="ru-RU"/>
          <w14:ligatures w14:val="none"/>
        </w:rPr>
        <w:t xml:space="preserve"> </w:t>
      </w:r>
      <w:r w:rsidR="00CE47FB" w:rsidRPr="00C43B63">
        <w:rPr>
          <w:rFonts w:ascii="Times New Roman" w:hAnsi="Times New Roman" w:cs="Times New Roman"/>
          <w:kern w:val="0"/>
          <w:sz w:val="28"/>
          <w:szCs w:val="28"/>
          <w:lang w:val="en-US" w:eastAsia="ru-RU"/>
          <w14:ligatures w14:val="none"/>
        </w:rPr>
        <w:t>(accessed: 14.02.2024).</w:t>
      </w:r>
    </w:p>
    <w:p w14:paraId="3AB08154" w14:textId="4549DDE0" w:rsidR="00C43B63" w:rsidRPr="00CE47FB" w:rsidRDefault="00C43B63" w:rsidP="00CE47FB">
      <w:pPr>
        <w:pStyle w:val="a7"/>
        <w:numPr>
          <w:ilvl w:val="0"/>
          <w:numId w:val="1"/>
        </w:numPr>
        <w:ind w:left="0" w:firstLine="709"/>
        <w:jc w:val="both"/>
        <w:rPr>
          <w:rFonts w:ascii="Times New Roman" w:hAnsi="Times New Roman" w:cs="Times New Roman"/>
          <w:b/>
          <w:bCs/>
          <w:sz w:val="28"/>
          <w:szCs w:val="28"/>
          <w:u w:val="single"/>
          <w:lang w:val="en-US"/>
        </w:rPr>
      </w:pPr>
      <w:r w:rsidRPr="00CE47FB">
        <w:rPr>
          <w:rFonts w:ascii="Times New Roman" w:hAnsi="Times New Roman" w:cs="Times New Roman"/>
          <w:kern w:val="0"/>
          <w:sz w:val="28"/>
          <w:szCs w:val="28"/>
          <w:lang w:val="en-US" w:eastAsia="ru-RU"/>
          <w14:ligatures w14:val="none"/>
        </w:rPr>
        <w:t>Structure</w:t>
      </w:r>
      <w:r w:rsidR="00CE47FB">
        <w:rPr>
          <w:rFonts w:ascii="Times New Roman" w:hAnsi="Times New Roman" w:cs="Times New Roman"/>
          <w:kern w:val="0"/>
          <w:sz w:val="28"/>
          <w:szCs w:val="28"/>
          <w:lang w:val="en-US" w:eastAsia="ru-RU"/>
          <w14:ligatures w14:val="none"/>
        </w:rPr>
        <w:t xml:space="preserve"> –</w:t>
      </w:r>
      <w:r w:rsidRPr="00CE47FB">
        <w:rPr>
          <w:rFonts w:ascii="Times New Roman" w:hAnsi="Times New Roman" w:cs="Times New Roman"/>
          <w:kern w:val="0"/>
          <w:sz w:val="28"/>
          <w:szCs w:val="28"/>
          <w:lang w:val="en-US" w:eastAsia="ru-RU"/>
          <w14:ligatures w14:val="none"/>
        </w:rPr>
        <w:t xml:space="preserve"> Supreme Court of Ukraine </w:t>
      </w:r>
      <w:r w:rsidR="00CE47FB" w:rsidRPr="00CE47FB">
        <w:rPr>
          <w:rFonts w:ascii="Times New Roman" w:hAnsi="Times New Roman" w:cs="Times New Roman"/>
          <w:kern w:val="0"/>
          <w:sz w:val="28"/>
          <w:szCs w:val="28"/>
          <w:lang w:val="en-US" w:eastAsia="ru-RU"/>
          <w14:ligatures w14:val="none"/>
        </w:rPr>
        <w:t>–</w:t>
      </w:r>
      <w:r w:rsidRPr="00CE47FB">
        <w:rPr>
          <w:rFonts w:ascii="Times New Roman" w:hAnsi="Times New Roman" w:cs="Times New Roman"/>
          <w:kern w:val="0"/>
          <w:sz w:val="28"/>
          <w:szCs w:val="28"/>
          <w:lang w:val="en-US" w:eastAsia="ru-RU"/>
          <w14:ligatures w14:val="none"/>
        </w:rPr>
        <w:t xml:space="preserve"> Judiciary</w:t>
      </w:r>
      <w:r w:rsidR="00CE47FB" w:rsidRPr="00CE47FB">
        <w:rPr>
          <w:rFonts w:ascii="Times New Roman" w:hAnsi="Times New Roman" w:cs="Times New Roman"/>
          <w:kern w:val="0"/>
          <w:sz w:val="28"/>
          <w:szCs w:val="28"/>
          <w:lang w:val="en-US" w:eastAsia="ru-RU"/>
          <w14:ligatures w14:val="none"/>
        </w:rPr>
        <w:t xml:space="preserve"> </w:t>
      </w:r>
      <w:r w:rsidRPr="00CE47FB">
        <w:rPr>
          <w:rFonts w:ascii="Times New Roman" w:hAnsi="Times New Roman" w:cs="Times New Roman"/>
          <w:kern w:val="0"/>
          <w:sz w:val="28"/>
          <w:szCs w:val="28"/>
          <w:lang w:val="en-US" w:eastAsia="ru-RU"/>
          <w14:ligatures w14:val="none"/>
        </w:rPr>
        <w:t>of Ukraine [in Ukrainian]</w:t>
      </w:r>
      <w:r w:rsidR="00CE47FB">
        <w:rPr>
          <w:rFonts w:ascii="Times New Roman" w:hAnsi="Times New Roman" w:cs="Times New Roman"/>
          <w:kern w:val="0"/>
          <w:sz w:val="28"/>
          <w:szCs w:val="28"/>
          <w:lang w:val="en-US" w:eastAsia="ru-RU"/>
          <w14:ligatures w14:val="none"/>
        </w:rPr>
        <w:t>.</w:t>
      </w:r>
      <w:r w:rsidRPr="00CE47FB">
        <w:rPr>
          <w:rFonts w:ascii="Times New Roman" w:hAnsi="Times New Roman" w:cs="Times New Roman"/>
          <w:kern w:val="0"/>
          <w:sz w:val="28"/>
          <w:szCs w:val="28"/>
          <w:lang w:val="en-US" w:eastAsia="ru-RU"/>
          <w14:ligatures w14:val="none"/>
        </w:rPr>
        <w:t xml:space="preserve"> </w:t>
      </w:r>
      <w:r w:rsidR="00CE47FB">
        <w:rPr>
          <w:rFonts w:ascii="Times New Roman" w:hAnsi="Times New Roman" w:cs="Times New Roman"/>
          <w:kern w:val="0"/>
          <w:sz w:val="28"/>
          <w:szCs w:val="28"/>
          <w:lang w:val="en-US" w:eastAsia="ru-RU"/>
          <w14:ligatures w14:val="none"/>
        </w:rPr>
        <w:t>Official w</w:t>
      </w:r>
      <w:r w:rsidRPr="00CE47FB">
        <w:rPr>
          <w:rFonts w:ascii="Times New Roman" w:hAnsi="Times New Roman" w:cs="Times New Roman"/>
          <w:kern w:val="0"/>
          <w:sz w:val="28"/>
          <w:szCs w:val="28"/>
          <w:lang w:val="en-US" w:eastAsia="ru-RU"/>
          <w14:ligatures w14:val="none"/>
        </w:rPr>
        <w:t>ebsite</w:t>
      </w:r>
      <w:r w:rsidR="00CE47FB">
        <w:rPr>
          <w:rFonts w:ascii="Times New Roman" w:hAnsi="Times New Roman" w:cs="Times New Roman"/>
          <w:kern w:val="0"/>
          <w:sz w:val="28"/>
          <w:szCs w:val="28"/>
          <w:lang w:val="en-US" w:eastAsia="ru-RU"/>
          <w14:ligatures w14:val="none"/>
        </w:rPr>
        <w:t xml:space="preserve"> of the Supreme Court of Ukraine.</w:t>
      </w:r>
      <w:r w:rsidRPr="00CE47FB">
        <w:rPr>
          <w:rFonts w:ascii="Times New Roman" w:hAnsi="Times New Roman" w:cs="Times New Roman"/>
          <w:kern w:val="0"/>
          <w:sz w:val="28"/>
          <w:szCs w:val="28"/>
          <w:lang w:val="en-US" w:eastAsia="ru-RU"/>
          <w14:ligatures w14:val="none"/>
        </w:rPr>
        <w:t xml:space="preserve"> </w:t>
      </w:r>
      <w:r w:rsidR="00CE47FB" w:rsidRPr="00CE47FB">
        <w:rPr>
          <w:rFonts w:ascii="Times New Roman" w:hAnsi="Times New Roman" w:cs="Times New Roman"/>
          <w:kern w:val="0"/>
          <w:sz w:val="28"/>
          <w:szCs w:val="28"/>
          <w:lang w:val="en-US" w:eastAsia="ru-RU"/>
          <w14:ligatures w14:val="none"/>
        </w:rPr>
        <w:t>URL:</w:t>
      </w:r>
      <w:r w:rsidR="00CE47FB">
        <w:t xml:space="preserve"> </w:t>
      </w:r>
      <w:hyperlink r:id="rId9" w:history="1">
        <w:r w:rsidRPr="00CE47FB">
          <w:rPr>
            <w:rStyle w:val="a4"/>
            <w:rFonts w:ascii="Times New Roman" w:hAnsi="Times New Roman" w:cs="Times New Roman"/>
            <w:sz w:val="28"/>
            <w:szCs w:val="28"/>
            <w:lang w:val="en-US"/>
          </w:rPr>
          <w:t>https://supreme</w:t>
        </w:r>
        <w:r w:rsidRPr="00CE47FB">
          <w:rPr>
            <w:rStyle w:val="a4"/>
            <w:rFonts w:ascii="Times New Roman" w:hAnsi="Times New Roman" w:cs="Times New Roman"/>
            <w:sz w:val="28"/>
            <w:szCs w:val="28"/>
            <w:lang w:val="en-US"/>
          </w:rPr>
          <w:t>.</w:t>
        </w:r>
        <w:r w:rsidRPr="00CE47FB">
          <w:rPr>
            <w:rStyle w:val="a4"/>
            <w:rFonts w:ascii="Times New Roman" w:hAnsi="Times New Roman" w:cs="Times New Roman"/>
            <w:sz w:val="28"/>
            <w:szCs w:val="28"/>
            <w:lang w:val="en-US"/>
          </w:rPr>
          <w:t>court.gov.ua/supreme/pro_sud/struktura/</w:t>
        </w:r>
      </w:hyperlink>
      <w:r w:rsidR="00CE47FB">
        <w:rPr>
          <w:rStyle w:val="a4"/>
          <w:rFonts w:ascii="Times New Roman" w:hAnsi="Times New Roman" w:cs="Times New Roman"/>
          <w:sz w:val="28"/>
          <w:szCs w:val="28"/>
          <w:lang w:val="en-US"/>
        </w:rPr>
        <w:t xml:space="preserve"> </w:t>
      </w:r>
      <w:r w:rsidR="00CE47FB" w:rsidRPr="00CE47FB">
        <w:rPr>
          <w:rFonts w:ascii="Times New Roman" w:hAnsi="Times New Roman" w:cs="Times New Roman"/>
          <w:kern w:val="0"/>
          <w:sz w:val="28"/>
          <w:szCs w:val="28"/>
          <w:lang w:val="en-US" w:eastAsia="ru-RU"/>
          <w14:ligatures w14:val="none"/>
        </w:rPr>
        <w:t>(accessed: 14.02.2024).</w:t>
      </w:r>
    </w:p>
    <w:p w14:paraId="3DD1BCC2" w14:textId="77777777" w:rsidR="00CE47FB" w:rsidRPr="00CE47FB" w:rsidRDefault="00CE47FB" w:rsidP="00CE47FB">
      <w:pPr>
        <w:pStyle w:val="a7"/>
        <w:ind w:left="0" w:firstLine="709"/>
        <w:jc w:val="both"/>
        <w:rPr>
          <w:rFonts w:ascii="Times New Roman" w:hAnsi="Times New Roman" w:cs="Times New Roman"/>
          <w:b/>
          <w:bCs/>
          <w:sz w:val="28"/>
          <w:szCs w:val="28"/>
          <w:u w:val="single"/>
          <w:lang w:val="en-US"/>
        </w:rPr>
      </w:pPr>
    </w:p>
    <w:sectPr w:rsidR="00CE47FB" w:rsidRPr="00CE47FB" w:rsidSect="00C43B63">
      <w:pgSz w:w="11906" w:h="16838"/>
      <w:pgMar w:top="1134" w:right="1134" w:bottom="1134"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DengXian">
    <w:altName w:val="等线"/>
    <w:panose1 w:val="02010600030101010101"/>
    <w:charset w:val="86"/>
    <w:family w:val="auto"/>
    <w:pitch w:val="variable"/>
    <w:sig w:usb0="A00002BF" w:usb1="38CF7CFA" w:usb2="00000016" w:usb3="00000000" w:csb0="0004000F" w:csb1="00000000"/>
  </w:font>
  <w:font w:name="Times New Roman Italic">
    <w:altName w:val="Times New Roman"/>
    <w:panose1 w:val="020B0604020202020204"/>
    <w:charset w:val="00"/>
    <w:family w:val="auto"/>
    <w:pitch w:val="default"/>
  </w:font>
  <w:font w:name="DengXian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4728B"/>
    <w:multiLevelType w:val="hybridMultilevel"/>
    <w:tmpl w:val="9E84DC32"/>
    <w:lvl w:ilvl="0" w:tplc="648E0E08">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0A63C51"/>
    <w:multiLevelType w:val="hybridMultilevel"/>
    <w:tmpl w:val="A0E2656C"/>
    <w:lvl w:ilvl="0" w:tplc="F2FA0148">
      <w:start w:val="1"/>
      <w:numFmt w:val="bullet"/>
      <w:lvlText w:val="-"/>
      <w:lvlJc w:val="left"/>
      <w:pPr>
        <w:ind w:left="1069" w:hanging="360"/>
      </w:pPr>
      <w:rPr>
        <w:rFonts w:ascii="Times New Roman" w:eastAsia="SimSun" w:hAnsi="Times New Roman" w:cs="Times New Roman" w:hint="default"/>
        <w:b/>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25E031DC"/>
    <w:multiLevelType w:val="hybridMultilevel"/>
    <w:tmpl w:val="89C0238C"/>
    <w:lvl w:ilvl="0" w:tplc="7DEEB5C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BD3020D"/>
    <w:multiLevelType w:val="hybridMultilevel"/>
    <w:tmpl w:val="663220B4"/>
    <w:lvl w:ilvl="0" w:tplc="FF643284">
      <w:start w:val="1"/>
      <w:numFmt w:val="decimal"/>
      <w:lvlText w:val="%1."/>
      <w:lvlJc w:val="left"/>
      <w:pPr>
        <w:ind w:left="1068" w:hanging="360"/>
      </w:pPr>
      <w:rPr>
        <w:rFonts w:hint="default"/>
        <w:b w:val="0"/>
        <w:u w:val="none"/>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305C7BAC"/>
    <w:multiLevelType w:val="hybridMultilevel"/>
    <w:tmpl w:val="0004FC7A"/>
    <w:lvl w:ilvl="0" w:tplc="D680723C">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doNotDisplayPageBoundaries/>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B67"/>
    <w:rsid w:val="BCFB2171"/>
    <w:rsid w:val="CBDFD763"/>
    <w:rsid w:val="D07ED8C1"/>
    <w:rsid w:val="00110425"/>
    <w:rsid w:val="00171302"/>
    <w:rsid w:val="001E7996"/>
    <w:rsid w:val="00253E1D"/>
    <w:rsid w:val="00391F0C"/>
    <w:rsid w:val="003A04B6"/>
    <w:rsid w:val="003E3EF3"/>
    <w:rsid w:val="00436D4D"/>
    <w:rsid w:val="0049603B"/>
    <w:rsid w:val="00577D15"/>
    <w:rsid w:val="00585DD5"/>
    <w:rsid w:val="00591DED"/>
    <w:rsid w:val="005A3F11"/>
    <w:rsid w:val="00610E3C"/>
    <w:rsid w:val="006233EE"/>
    <w:rsid w:val="007357D5"/>
    <w:rsid w:val="00797970"/>
    <w:rsid w:val="007C23F6"/>
    <w:rsid w:val="007F2687"/>
    <w:rsid w:val="008367ED"/>
    <w:rsid w:val="00A96245"/>
    <w:rsid w:val="00B33FF4"/>
    <w:rsid w:val="00BB2B67"/>
    <w:rsid w:val="00BF70DF"/>
    <w:rsid w:val="00C43B63"/>
    <w:rsid w:val="00CE47FB"/>
    <w:rsid w:val="00CF3B87"/>
    <w:rsid w:val="00D45427"/>
    <w:rsid w:val="00DC24A8"/>
    <w:rsid w:val="00DF40E4"/>
    <w:rsid w:val="00E551CA"/>
    <w:rsid w:val="00E639B1"/>
    <w:rsid w:val="00E96702"/>
    <w:rsid w:val="00EF1A77"/>
    <w:rsid w:val="00F06829"/>
    <w:rsid w:val="7A7F7460"/>
    <w:rsid w:val="7FFFF1AA"/>
  </w:rsids>
  <m:mathPr>
    <m:mathFont m:val="Cambria Math"/>
    <m:brkBin m:val="before"/>
    <m:brkBinSub m:val="--"/>
    <m:smallFrac m:val="0"/>
    <m:dispDef/>
    <m:lMargin m:val="0"/>
    <m:rMargin m:val="0"/>
    <m:defJc m:val="centerGroup"/>
    <m:wrapIndent m:val="1440"/>
    <m:intLim m:val="subSup"/>
    <m:naryLim m:val="undOvr"/>
  </m:mathPr>
  <w:themeFontLang w:val="zh-CN"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8ACAD"/>
  <w15:docId w15:val="{EC5FD340-6AAA-0244-AB70-FCDF25AF4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lang w:val="ru-UA"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kern w:val="2"/>
      <w:sz w:val="24"/>
      <w:szCs w:val="24"/>
      <w:lang w:val="zh-CN" w:eastAsia="en-US"/>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967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DC24A8"/>
    <w:rPr>
      <w:color w:val="0563C1" w:themeColor="hyperlink"/>
      <w:u w:val="single"/>
    </w:rPr>
  </w:style>
  <w:style w:type="character" w:styleId="a5">
    <w:name w:val="Unresolved Mention"/>
    <w:basedOn w:val="a0"/>
    <w:uiPriority w:val="99"/>
    <w:semiHidden/>
    <w:unhideWhenUsed/>
    <w:rsid w:val="00DC24A8"/>
    <w:rPr>
      <w:color w:val="605E5C"/>
      <w:shd w:val="clear" w:color="auto" w:fill="E1DFDD"/>
    </w:rPr>
  </w:style>
  <w:style w:type="character" w:styleId="a6">
    <w:name w:val="FollowedHyperlink"/>
    <w:basedOn w:val="a0"/>
    <w:uiPriority w:val="99"/>
    <w:semiHidden/>
    <w:unhideWhenUsed/>
    <w:rsid w:val="008367ED"/>
    <w:rPr>
      <w:color w:val="954F72" w:themeColor="followedHyperlink"/>
      <w:u w:val="single"/>
    </w:rPr>
  </w:style>
  <w:style w:type="paragraph" w:styleId="a7">
    <w:name w:val="List Paragraph"/>
    <w:basedOn w:val="a"/>
    <w:uiPriority w:val="99"/>
    <w:unhideWhenUsed/>
    <w:rsid w:val="00C43B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en.dejure.foundation/library/judicial-reform-in-ukraine-what-has-changed-for-the-last-three-years" TargetMode="External"/><Relationship Id="rId3" Type="http://schemas.openxmlformats.org/officeDocument/2006/relationships/settings" Target="settings.xml"/><Relationship Id="rId7" Type="http://schemas.openxmlformats.org/officeDocument/2006/relationships/hyperlink" Target="https://uk.m.wikipedia.org/wiki/&#1042;&#1077;&#1088;&#1093;&#1086;&#1074;&#1085;&#1080;&#1081;_&#1057;&#1091;&#1076;_&#1059;&#1082;&#1088;&#1072;&#1111;&#1085;&#10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54%D0%BA/96-%D0%B2%D1%80" TargetMode="External"/><Relationship Id="rId11" Type="http://schemas.openxmlformats.org/officeDocument/2006/relationships/theme" Target="theme/theme1.xml"/><Relationship Id="rId5" Type="http://schemas.openxmlformats.org/officeDocument/2006/relationships/hyperlink" Target="https://zakon.rada.gov.ua/laws/show/1402-19"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upreme.court.gov.ua/supreme/pro_sud/struktur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1540</Words>
  <Characters>8783</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grinchak darina</dc:creator>
  <cp:lastModifiedBy>Кристина Кристина</cp:lastModifiedBy>
  <cp:revision>7</cp:revision>
  <dcterms:created xsi:type="dcterms:W3CDTF">2024-03-09T19:51:00Z</dcterms:created>
  <dcterms:modified xsi:type="dcterms:W3CDTF">2024-03-09T20:14:00Z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1033-5.6.0.8082</vt:lpwstr>
  </property>
</Properties>
</file>